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943" w:rsidRDefault="00C23DC8">
      <w:pPr>
        <w:pStyle w:val="a0"/>
        <w:spacing w:after="113" w:line="276" w:lineRule="auto"/>
        <w:ind w:firstLine="0"/>
        <w:jc w:val="center"/>
      </w:pPr>
      <w:r>
        <w:rPr>
          <w:rStyle w:val="CharStyle4"/>
        </w:rPr>
        <w:t>Федеральное государственное образовательное бюджетное учреждение</w:t>
      </w:r>
      <w:r>
        <w:rPr>
          <w:rStyle w:val="CharStyle4"/>
        </w:rPr>
        <w:br/>
        <w:t>высшего образования</w:t>
      </w: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9"/>
        </w:rPr>
        <w:t>«ФИНАНСОВЫЙ УНИВЕРСИТЕТ</w:t>
      </w:r>
      <w:r>
        <w:rPr>
          <w:rStyle w:val="CharStyle9"/>
        </w:rPr>
        <w:br/>
        <w:t>ПРИ ПРАВИТЕЛЬСТВЕ РОССИЙСКОЙ ФЕДЕРАЦИИ»</w:t>
      </w:r>
      <w:r>
        <w:rPr>
          <w:rStyle w:val="CharStyle9"/>
        </w:rPr>
        <w:br/>
        <w:t>(Финансовый университет)</w:t>
      </w: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9"/>
        </w:rPr>
      </w:pPr>
    </w:p>
    <w:p w:rsidR="00C10943" w:rsidRDefault="00C23DC8">
      <w:pPr>
        <w:pStyle w:val="a0"/>
        <w:spacing w:line="240" w:lineRule="auto"/>
        <w:ind w:firstLine="0"/>
        <w:jc w:val="center"/>
        <w:rPr>
          <w:rStyle w:val="CharStyle10"/>
        </w:rPr>
      </w:pPr>
      <w:r>
        <w:rPr>
          <w:rStyle w:val="CharStyle10"/>
        </w:rPr>
        <w:t>Департамент информационной безопасности</w:t>
      </w:r>
    </w:p>
    <w:p w:rsidR="001E7C9A" w:rsidRDefault="001E7C9A">
      <w:pPr>
        <w:pStyle w:val="a0"/>
        <w:spacing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C10943" w:rsidRPr="001E7C9A" w:rsidRDefault="001E7C9A" w:rsidP="001E7C9A">
      <w:pPr>
        <w:pStyle w:val="a0"/>
        <w:jc w:val="center"/>
        <w:rPr>
          <w:rStyle w:val="CharStyle10"/>
        </w:rPr>
      </w:pPr>
      <w:r>
        <w:rPr>
          <w:rStyle w:val="CharStyle10"/>
          <w:rFonts w:hint="eastAsia"/>
        </w:rPr>
        <w:t>Факультет</w:t>
      </w:r>
      <w:r w:rsidR="00EB1702">
        <w:rPr>
          <w:rStyle w:val="CharStyle10"/>
          <w:rFonts w:hint="eastAsia"/>
        </w:rPr>
        <w:t>а</w:t>
      </w:r>
      <w:r>
        <w:rPr>
          <w:rStyle w:val="CharStyle10"/>
          <w:rFonts w:hint="eastAsia"/>
        </w:rPr>
        <w:t xml:space="preserve"> </w:t>
      </w:r>
      <w:r w:rsidRPr="001E7C9A">
        <w:rPr>
          <w:rStyle w:val="CharStyle10"/>
          <w:rFonts w:hint="eastAsia"/>
        </w:rPr>
        <w:t>информационных технологий и анализа больших данных</w:t>
      </w: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C10943" w:rsidRDefault="00C23DC8">
      <w:pPr>
        <w:spacing w:line="276" w:lineRule="auto"/>
        <w:ind w:left="5387"/>
        <w:rPr>
          <w:rFonts w:ascii="Times New Roman" w:eastAsia="Times New Roman" w:hAnsi="Times New Roman"/>
          <w:b/>
          <w:szCs w:val="28"/>
          <w:lang w:eastAsia="ru-RU"/>
        </w:rPr>
      </w:pPr>
      <w:r>
        <w:rPr>
          <w:rFonts w:ascii="Times New Roman" w:eastAsia="Times New Roman" w:hAnsi="Times New Roman"/>
          <w:b/>
          <w:szCs w:val="28"/>
          <w:lang w:eastAsia="ru-RU"/>
        </w:rPr>
        <w:t>УТВЕРЖДАЮ</w:t>
      </w:r>
    </w:p>
    <w:p w:rsidR="00920588" w:rsidRDefault="00920588">
      <w:pPr>
        <w:spacing w:line="276" w:lineRule="auto"/>
        <w:ind w:left="5387"/>
        <w:rPr>
          <w:rFonts w:ascii="Times New Roman" w:eastAsia="Times New Roman" w:hAnsi="Times New Roman"/>
          <w:b/>
          <w:szCs w:val="28"/>
          <w:lang w:eastAsia="ru-RU"/>
        </w:rPr>
      </w:pPr>
    </w:p>
    <w:p w:rsidR="00C10943" w:rsidRDefault="00C23DC8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>Проректор по учебной</w:t>
      </w:r>
    </w:p>
    <w:p w:rsidR="00C10943" w:rsidRDefault="00C23DC8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 xml:space="preserve"> и методической работе</w:t>
      </w:r>
    </w:p>
    <w:p w:rsidR="00920588" w:rsidRDefault="00920588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</w:p>
    <w:p w:rsidR="00C10943" w:rsidRDefault="00C23DC8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>____________Е.А. Каменева</w:t>
      </w:r>
    </w:p>
    <w:p w:rsidR="00C10943" w:rsidRDefault="00C23DC8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>«</w:t>
      </w:r>
      <w:r w:rsidR="00EA61BB">
        <w:rPr>
          <w:rFonts w:ascii="Times New Roman" w:eastAsia="Times New Roman" w:hAnsi="Times New Roman"/>
          <w:bCs/>
          <w:szCs w:val="28"/>
          <w:lang w:eastAsia="ru-RU"/>
        </w:rPr>
        <w:t>19</w:t>
      </w:r>
      <w:r>
        <w:rPr>
          <w:rFonts w:ascii="Times New Roman" w:eastAsia="Times New Roman" w:hAnsi="Times New Roman"/>
          <w:bCs/>
          <w:szCs w:val="28"/>
          <w:lang w:eastAsia="ru-RU"/>
        </w:rPr>
        <w:t xml:space="preserve">» </w:t>
      </w:r>
      <w:r w:rsidR="00EA61BB">
        <w:rPr>
          <w:rFonts w:ascii="Times New Roman" w:eastAsia="Times New Roman" w:hAnsi="Times New Roman"/>
          <w:bCs/>
          <w:szCs w:val="28"/>
          <w:lang w:eastAsia="ru-RU"/>
        </w:rPr>
        <w:t>декабря</w:t>
      </w:r>
      <w:r>
        <w:rPr>
          <w:rFonts w:ascii="Times New Roman" w:eastAsia="Times New Roman" w:hAnsi="Times New Roman"/>
          <w:bCs/>
          <w:szCs w:val="28"/>
          <w:lang w:eastAsia="ru-RU"/>
        </w:rPr>
        <w:t xml:space="preserve"> 202</w:t>
      </w:r>
      <w:r w:rsidR="00EA61BB">
        <w:rPr>
          <w:rFonts w:ascii="Times New Roman" w:eastAsia="Times New Roman" w:hAnsi="Times New Roman"/>
          <w:bCs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Cs w:val="28"/>
          <w:lang w:eastAsia="ru-RU"/>
        </w:rPr>
        <w:t xml:space="preserve"> г.</w:t>
      </w:r>
    </w:p>
    <w:p w:rsidR="00C10943" w:rsidRDefault="00C10943">
      <w:pPr>
        <w:pStyle w:val="a0"/>
        <w:spacing w:line="240" w:lineRule="auto"/>
        <w:ind w:left="4989" w:firstLine="0"/>
        <w:rPr>
          <w:rStyle w:val="CharStyle10"/>
        </w:rPr>
      </w:pPr>
    </w:p>
    <w:p w:rsidR="00C10943" w:rsidRDefault="00C10943">
      <w:pPr>
        <w:spacing w:line="1" w:lineRule="exact"/>
        <w:rPr>
          <w:rStyle w:val="CharStyle17"/>
          <w:rFonts w:eastAsia="NSimSun"/>
        </w:rPr>
      </w:pPr>
    </w:p>
    <w:p w:rsidR="00C10943" w:rsidRDefault="00C10943">
      <w:pPr>
        <w:pStyle w:val="33"/>
        <w:spacing w:after="0"/>
        <w:rPr>
          <w:rStyle w:val="CharStyle17"/>
          <w:b/>
        </w:rPr>
      </w:pPr>
    </w:p>
    <w:p w:rsidR="00C10943" w:rsidRDefault="00C23DC8">
      <w:pPr>
        <w:pStyle w:val="33"/>
        <w:spacing w:after="480"/>
      </w:pPr>
      <w:r>
        <w:rPr>
          <w:rStyle w:val="CharStyle17"/>
          <w:b/>
        </w:rPr>
        <w:t>Резниченко</w:t>
      </w:r>
      <w:r w:rsidR="00920588" w:rsidRPr="00920588">
        <w:rPr>
          <w:rStyle w:val="CharStyle17"/>
          <w:b/>
        </w:rPr>
        <w:t xml:space="preserve"> </w:t>
      </w:r>
      <w:r w:rsidR="00920588">
        <w:rPr>
          <w:rStyle w:val="CharStyle17"/>
          <w:b/>
        </w:rPr>
        <w:t>С.А.</w:t>
      </w:r>
      <w:r>
        <w:rPr>
          <w:rStyle w:val="CharStyle17"/>
          <w:b/>
        </w:rPr>
        <w:t xml:space="preserve">, </w:t>
      </w:r>
      <w:proofErr w:type="spellStart"/>
      <w:r>
        <w:rPr>
          <w:rStyle w:val="CharStyle16"/>
          <w:b/>
        </w:rPr>
        <w:t>Селезнёв</w:t>
      </w:r>
      <w:proofErr w:type="spellEnd"/>
      <w:r w:rsidR="00920588">
        <w:rPr>
          <w:rStyle w:val="CharStyle16"/>
          <w:b/>
        </w:rPr>
        <w:t xml:space="preserve"> В.М.</w:t>
      </w:r>
    </w:p>
    <w:p w:rsidR="00C10943" w:rsidRDefault="00C23DC8">
      <w:pPr>
        <w:pStyle w:val="33"/>
        <w:spacing w:after="420"/>
      </w:pPr>
      <w:r>
        <w:rPr>
          <w:rStyle w:val="CharStyle17"/>
          <w:b/>
        </w:rPr>
        <w:t>Основы управления информационной безопасности</w:t>
      </w:r>
    </w:p>
    <w:p w:rsidR="00C10943" w:rsidRDefault="00C23DC8" w:rsidP="001E7C9A">
      <w:pPr>
        <w:pStyle w:val="a0"/>
        <w:spacing w:line="276" w:lineRule="auto"/>
        <w:ind w:firstLine="0"/>
        <w:jc w:val="center"/>
      </w:pPr>
      <w:r>
        <w:rPr>
          <w:rStyle w:val="CharStyle9"/>
        </w:rPr>
        <w:t>Рабочая программа дисциплины</w:t>
      </w:r>
    </w:p>
    <w:p w:rsidR="00C10943" w:rsidRDefault="00C23DC8">
      <w:pPr>
        <w:pStyle w:val="a0"/>
        <w:spacing w:line="276" w:lineRule="auto"/>
        <w:ind w:firstLine="0"/>
        <w:jc w:val="center"/>
      </w:pPr>
      <w:r>
        <w:rPr>
          <w:rStyle w:val="CharStyle4"/>
        </w:rPr>
        <w:t>для студентов, обучающихся по направлению подготовка</w:t>
      </w:r>
    </w:p>
    <w:p w:rsidR="00C10943" w:rsidRDefault="00C23DC8" w:rsidP="001E7C9A">
      <w:pPr>
        <w:pStyle w:val="a0"/>
        <w:spacing w:line="276" w:lineRule="auto"/>
        <w:ind w:firstLine="0"/>
        <w:jc w:val="center"/>
        <w:rPr>
          <w:rStyle w:val="CharStyle4"/>
        </w:rPr>
      </w:pPr>
      <w:r>
        <w:rPr>
          <w:rStyle w:val="CharStyle4"/>
        </w:rPr>
        <w:t>10.03.01 «Информационная безопасность»</w:t>
      </w:r>
      <w:r w:rsidR="001E7C9A">
        <w:rPr>
          <w:rStyle w:val="CharStyle4"/>
        </w:rPr>
        <w:t xml:space="preserve">, </w:t>
      </w:r>
      <w:r w:rsidR="001E7C9A" w:rsidRPr="001E7C9A">
        <w:rPr>
          <w:rStyle w:val="CharStyle4"/>
          <w:rFonts w:hint="eastAsia"/>
        </w:rPr>
        <w:t>образовательная программа</w:t>
      </w:r>
      <w:r w:rsidR="001E7C9A">
        <w:rPr>
          <w:rStyle w:val="CharStyle4"/>
        </w:rPr>
        <w:t xml:space="preserve"> </w:t>
      </w:r>
      <w:r>
        <w:rPr>
          <w:rStyle w:val="CharStyle4"/>
        </w:rPr>
        <w:t>«Безопасность автоматизированных систем в финансово-банковской сфере»</w:t>
      </w:r>
      <w:r w:rsidR="00B12893">
        <w:rPr>
          <w:rStyle w:val="CharStyle4"/>
        </w:rPr>
        <w:t>,</w:t>
      </w:r>
    </w:p>
    <w:p w:rsidR="00B12893" w:rsidRPr="00B12893" w:rsidRDefault="00B12893" w:rsidP="001E7C9A">
      <w:pPr>
        <w:pStyle w:val="a0"/>
        <w:spacing w:line="276" w:lineRule="auto"/>
        <w:ind w:firstLine="0"/>
        <w:jc w:val="center"/>
        <w:rPr>
          <w:rStyle w:val="CharStyle4"/>
        </w:rPr>
      </w:pPr>
      <w:r>
        <w:rPr>
          <w:rStyle w:val="CharStyle4"/>
        </w:rPr>
        <w:t>«Информационная безопасность»</w:t>
      </w:r>
    </w:p>
    <w:p w:rsidR="001E7C9A" w:rsidRDefault="001E7C9A" w:rsidP="001E7C9A">
      <w:pPr>
        <w:pStyle w:val="a0"/>
        <w:spacing w:line="276" w:lineRule="auto"/>
        <w:ind w:firstLine="0"/>
        <w:jc w:val="center"/>
        <w:rPr>
          <w:rStyle w:val="CharStyle4"/>
        </w:rPr>
      </w:pPr>
    </w:p>
    <w:p w:rsidR="00C10943" w:rsidRDefault="00C23DC8">
      <w:pPr>
        <w:pStyle w:val="a0"/>
        <w:spacing w:line="240" w:lineRule="auto"/>
        <w:ind w:firstLine="0"/>
        <w:jc w:val="center"/>
        <w:rPr>
          <w:rStyle w:val="CharStyle18"/>
        </w:rPr>
      </w:pPr>
      <w:r>
        <w:rPr>
          <w:rStyle w:val="CharStyle18"/>
        </w:rPr>
        <w:t>Рекомендовано Ученым советом факультета</w:t>
      </w:r>
      <w:r>
        <w:rPr>
          <w:rStyle w:val="CharStyle18"/>
        </w:rPr>
        <w:br/>
        <w:t xml:space="preserve">информационных технологий и анализа больших данных </w:t>
      </w: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18"/>
        </w:rPr>
        <w:t xml:space="preserve">(протокол от </w:t>
      </w:r>
      <w:r w:rsidR="001E7C9A">
        <w:rPr>
          <w:rStyle w:val="CharStyle18"/>
        </w:rPr>
        <w:t>15</w:t>
      </w:r>
      <w:r>
        <w:rPr>
          <w:rStyle w:val="CharStyle18"/>
        </w:rPr>
        <w:t xml:space="preserve"> декабря 2022 г. №</w:t>
      </w:r>
      <w:r w:rsidR="001E7C9A">
        <w:rPr>
          <w:rStyle w:val="CharStyle18"/>
        </w:rPr>
        <w:t xml:space="preserve"> 27</w:t>
      </w:r>
      <w:r>
        <w:rPr>
          <w:rStyle w:val="CharStyle18"/>
        </w:rPr>
        <w:t>)</w:t>
      </w: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8"/>
        </w:rPr>
      </w:pP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18"/>
        </w:rPr>
        <w:t>Одобрено учебно-научным Департаментом информационной безопасности</w:t>
      </w:r>
      <w:r>
        <w:rPr>
          <w:rStyle w:val="CharStyle18"/>
        </w:rPr>
        <w:br/>
        <w:t>(протокол от 14 ноября 2022 г. № 12)</w:t>
      </w: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8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8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8"/>
        </w:rPr>
      </w:pP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18"/>
          <w:i w:val="0"/>
          <w:iCs w:val="0"/>
        </w:rPr>
        <w:t>Москва 2022</w:t>
      </w:r>
      <w:r>
        <w:br w:type="page" w:clear="all"/>
      </w:r>
    </w:p>
    <w:p w:rsidR="00C10943" w:rsidRDefault="00C23DC8">
      <w:pPr>
        <w:pStyle w:val="a0"/>
        <w:spacing w:after="113" w:line="276" w:lineRule="auto"/>
        <w:ind w:firstLine="0"/>
        <w:jc w:val="center"/>
      </w:pPr>
      <w:r>
        <w:rPr>
          <w:rStyle w:val="CharStyle4"/>
        </w:rPr>
        <w:lastRenderedPageBreak/>
        <w:t>Федеральное государственное образовательное бюджетное учреждение</w:t>
      </w:r>
      <w:r>
        <w:rPr>
          <w:rStyle w:val="CharStyle4"/>
        </w:rPr>
        <w:br/>
        <w:t>высшего образования</w:t>
      </w: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9"/>
        </w:rPr>
        <w:t>«ФИНАНСОВЫЙ УНИВЕРСИТЕТ</w:t>
      </w:r>
      <w:r>
        <w:rPr>
          <w:rStyle w:val="CharStyle9"/>
        </w:rPr>
        <w:br/>
        <w:t>ПРИ ПРАВИТЕЛЬСТВЕ РОССИЙСКОЙ ФЕДЕРАЦИИ»</w:t>
      </w:r>
      <w:r>
        <w:rPr>
          <w:rStyle w:val="CharStyle9"/>
        </w:rPr>
        <w:br/>
        <w:t>(Финансовый университет)</w:t>
      </w:r>
    </w:p>
    <w:p w:rsidR="00EB1702" w:rsidRDefault="00EB1702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EB1702" w:rsidRDefault="00EB1702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C10943" w:rsidRDefault="00C23DC8" w:rsidP="00EB1702">
      <w:pPr>
        <w:pStyle w:val="a0"/>
        <w:spacing w:line="276" w:lineRule="auto"/>
        <w:ind w:firstLine="0"/>
        <w:jc w:val="center"/>
        <w:rPr>
          <w:rStyle w:val="CharStyle10"/>
        </w:rPr>
      </w:pPr>
      <w:r>
        <w:rPr>
          <w:rStyle w:val="CharStyle10"/>
        </w:rPr>
        <w:t>Департамент информационной безопасности</w:t>
      </w:r>
    </w:p>
    <w:p w:rsidR="00EB1702" w:rsidRPr="00EB1702" w:rsidRDefault="00EB1702" w:rsidP="00EB1702">
      <w:pPr>
        <w:pStyle w:val="a0"/>
        <w:spacing w:line="276" w:lineRule="auto"/>
        <w:rPr>
          <w:b/>
          <w:bCs/>
          <w:color w:val="000000"/>
          <w:lang w:eastAsia="ru-RU" w:bidi="ru-RU"/>
        </w:rPr>
      </w:pPr>
    </w:p>
    <w:p w:rsidR="00EB1702" w:rsidRPr="00EB1702" w:rsidRDefault="00EB1702" w:rsidP="00EB1702">
      <w:pPr>
        <w:pStyle w:val="a0"/>
        <w:spacing w:line="276" w:lineRule="auto"/>
        <w:ind w:firstLine="0"/>
        <w:rPr>
          <w:b/>
          <w:bCs/>
          <w:color w:val="000000"/>
          <w:lang w:eastAsia="ru-RU" w:bidi="ru-RU"/>
        </w:rPr>
      </w:pPr>
      <w:r w:rsidRPr="00EB1702">
        <w:rPr>
          <w:rFonts w:hint="eastAsia"/>
          <w:b/>
          <w:bCs/>
          <w:color w:val="000000"/>
          <w:lang w:eastAsia="ru-RU" w:bidi="ru-RU"/>
        </w:rPr>
        <w:t>Факультета информационных технологий и анализа больших данных</w:t>
      </w:r>
    </w:p>
    <w:p w:rsidR="00EB1702" w:rsidRDefault="00EB1702" w:rsidP="00EB1702">
      <w:pPr>
        <w:pStyle w:val="a0"/>
        <w:spacing w:line="276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920588" w:rsidRDefault="00920588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920588" w:rsidRDefault="00920588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920588" w:rsidRPr="00920588" w:rsidRDefault="00920588" w:rsidP="00920588">
      <w:pPr>
        <w:pStyle w:val="a0"/>
        <w:jc w:val="center"/>
        <w:rPr>
          <w:b/>
          <w:bCs/>
          <w:color w:val="000000"/>
          <w:lang w:eastAsia="ru-RU" w:bidi="ru-RU"/>
        </w:rPr>
      </w:pPr>
      <w:r w:rsidRPr="00920588">
        <w:rPr>
          <w:b/>
          <w:bCs/>
          <w:color w:val="000000"/>
          <w:lang w:eastAsia="ru-RU" w:bidi="ru-RU"/>
        </w:rPr>
        <w:t xml:space="preserve">Резниченко С.А., </w:t>
      </w:r>
      <w:proofErr w:type="spellStart"/>
      <w:r w:rsidRPr="00920588">
        <w:rPr>
          <w:b/>
          <w:bCs/>
          <w:color w:val="000000"/>
          <w:lang w:eastAsia="ru-RU" w:bidi="ru-RU"/>
        </w:rPr>
        <w:t>Селезнёв</w:t>
      </w:r>
      <w:proofErr w:type="spellEnd"/>
      <w:r w:rsidRPr="00920588">
        <w:rPr>
          <w:b/>
          <w:bCs/>
          <w:color w:val="000000"/>
          <w:lang w:eastAsia="ru-RU" w:bidi="ru-RU"/>
        </w:rPr>
        <w:t xml:space="preserve"> В.М.</w:t>
      </w:r>
    </w:p>
    <w:p w:rsidR="00920588" w:rsidRDefault="00920588">
      <w:pPr>
        <w:pStyle w:val="a0"/>
        <w:spacing w:line="240" w:lineRule="auto"/>
        <w:ind w:firstLine="0"/>
        <w:jc w:val="center"/>
        <w:rPr>
          <w:rStyle w:val="CharStyle10"/>
        </w:rPr>
      </w:pPr>
    </w:p>
    <w:p w:rsidR="00C10943" w:rsidRDefault="00C23DC8">
      <w:pPr>
        <w:pStyle w:val="a0"/>
        <w:spacing w:after="400" w:line="240" w:lineRule="auto"/>
        <w:ind w:firstLine="0"/>
        <w:jc w:val="center"/>
      </w:pPr>
      <w:r>
        <w:rPr>
          <w:rStyle w:val="CharStyle10"/>
        </w:rPr>
        <w:t>Основы управления ин</w:t>
      </w:r>
      <w:bookmarkStart w:id="0" w:name="_GoBack"/>
      <w:bookmarkEnd w:id="0"/>
      <w:r>
        <w:rPr>
          <w:rStyle w:val="CharStyle10"/>
        </w:rPr>
        <w:t>формационной безопасности</w:t>
      </w:r>
    </w:p>
    <w:p w:rsidR="001E7C9A" w:rsidRDefault="001E7C9A" w:rsidP="001E7C9A">
      <w:pPr>
        <w:pStyle w:val="a0"/>
        <w:spacing w:line="276" w:lineRule="auto"/>
        <w:ind w:firstLine="0"/>
        <w:jc w:val="center"/>
      </w:pPr>
      <w:r>
        <w:rPr>
          <w:rStyle w:val="CharStyle9"/>
        </w:rPr>
        <w:t>Рабочая программа дисциплины</w:t>
      </w:r>
    </w:p>
    <w:p w:rsidR="001E7C9A" w:rsidRDefault="001E7C9A" w:rsidP="001E7C9A">
      <w:pPr>
        <w:pStyle w:val="a0"/>
        <w:spacing w:line="276" w:lineRule="auto"/>
        <w:ind w:firstLine="0"/>
        <w:jc w:val="center"/>
      </w:pPr>
      <w:r>
        <w:rPr>
          <w:rStyle w:val="CharStyle4"/>
        </w:rPr>
        <w:t>для студентов, обучающихся по направлению подготовка</w:t>
      </w:r>
    </w:p>
    <w:p w:rsidR="001E7C9A" w:rsidRDefault="001E7C9A" w:rsidP="001E7C9A">
      <w:pPr>
        <w:pStyle w:val="a0"/>
        <w:spacing w:line="276" w:lineRule="auto"/>
        <w:ind w:firstLine="0"/>
        <w:jc w:val="center"/>
        <w:rPr>
          <w:rStyle w:val="CharStyle4"/>
        </w:rPr>
      </w:pPr>
      <w:r>
        <w:rPr>
          <w:rStyle w:val="CharStyle4"/>
        </w:rPr>
        <w:t xml:space="preserve">10.03.01 «Информационная безопасность», </w:t>
      </w:r>
      <w:r w:rsidRPr="001E7C9A">
        <w:rPr>
          <w:rStyle w:val="CharStyle4"/>
          <w:rFonts w:hint="eastAsia"/>
        </w:rPr>
        <w:t>образовательная программа</w:t>
      </w:r>
      <w:r>
        <w:rPr>
          <w:rStyle w:val="CharStyle4"/>
        </w:rPr>
        <w:t xml:space="preserve"> «Безопасность автоматизированных систем в финансово-банковской сфере»</w:t>
      </w:r>
      <w:r w:rsidR="00B12893">
        <w:rPr>
          <w:rStyle w:val="CharStyle4"/>
        </w:rPr>
        <w:t>,</w:t>
      </w:r>
    </w:p>
    <w:p w:rsidR="00B12893" w:rsidRPr="00B12893" w:rsidRDefault="00B12893" w:rsidP="00B12893">
      <w:pPr>
        <w:pStyle w:val="a0"/>
        <w:spacing w:line="240" w:lineRule="auto"/>
        <w:jc w:val="center"/>
        <w:rPr>
          <w:color w:val="000000"/>
          <w:lang w:eastAsia="ru-RU" w:bidi="ru-RU"/>
        </w:rPr>
      </w:pPr>
      <w:r w:rsidRPr="00B12893">
        <w:rPr>
          <w:color w:val="000000"/>
          <w:lang w:eastAsia="ru-RU" w:bidi="ru-RU"/>
        </w:rPr>
        <w:t>«Информационная безопасность»</w:t>
      </w: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1E7C9A" w:rsidRDefault="001E7C9A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3"/>
        </w:rPr>
      </w:pPr>
    </w:p>
    <w:p w:rsidR="00C10943" w:rsidRDefault="00C10943">
      <w:pPr>
        <w:pStyle w:val="a0"/>
        <w:spacing w:line="240" w:lineRule="auto"/>
        <w:ind w:firstLine="0"/>
        <w:jc w:val="center"/>
        <w:rPr>
          <w:rStyle w:val="CharStyle18"/>
          <w:i w:val="0"/>
          <w:iCs w:val="0"/>
        </w:rPr>
      </w:pPr>
    </w:p>
    <w:p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18"/>
          <w:i w:val="0"/>
          <w:iCs w:val="0"/>
        </w:rPr>
        <w:lastRenderedPageBreak/>
        <w:t>Москва 2022</w:t>
      </w:r>
      <w:r>
        <w:br w:type="page" w:clear="all"/>
      </w:r>
    </w:p>
    <w:p w:rsidR="00C10943" w:rsidRDefault="00C10943">
      <w:pPr>
        <w:pStyle w:val="1"/>
        <w:numPr>
          <w:ilvl w:val="0"/>
          <w:numId w:val="0"/>
        </w:numPr>
        <w:rPr>
          <w:rStyle w:val="CharStyle10"/>
          <w:rFonts w:eastAsia="Microsoft YaHei"/>
        </w:rPr>
      </w:pPr>
    </w:p>
    <w:sdt>
      <w:sdtPr>
        <w:rPr>
          <w:rFonts w:ascii="Liberation Serif" w:eastAsia="NSimSun" w:hAnsi="Liberation Serif" w:cs="Times New Roman"/>
          <w:b w:val="0"/>
          <w:bCs w:val="0"/>
          <w:color w:val="000000"/>
          <w:sz w:val="28"/>
          <w:szCs w:val="24"/>
          <w:lang w:eastAsia="ru-RU" w:bidi="ru-RU"/>
        </w:rPr>
        <w:id w:val="90281271"/>
        <w:docPartObj>
          <w:docPartGallery w:val="Table of Contents"/>
          <w:docPartUnique/>
        </w:docPartObj>
      </w:sdtPr>
      <w:sdtEndPr/>
      <w:sdtContent>
        <w:p w:rsidR="00C10943" w:rsidRDefault="00C23DC8">
          <w:pPr>
            <w:pStyle w:val="afe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A436B5" w:rsidRPr="00A436B5" w:rsidRDefault="00C23DC8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rPr>
              <w:rStyle w:val="IndexLink"/>
              <w:rFonts w:ascii="Times New Roman" w:hAnsi="Times New Roman" w:cs="Times New Roman"/>
            </w:rPr>
            <w:instrText>TOC \f \o "1-9" \h</w:instrText>
          </w:r>
          <w:r>
            <w:rPr>
              <w:rStyle w:val="IndexLink"/>
              <w:rFonts w:ascii="Times New Roman" w:hAnsi="Times New Roman" w:cs="Times New Roman"/>
            </w:rPr>
            <w:fldChar w:fldCharType="separate"/>
          </w:r>
          <w:hyperlink w:anchor="_Toc121155729" w:history="1">
            <w:r w:rsidR="00A436B5" w:rsidRPr="00A436B5">
              <w:rPr>
                <w:rStyle w:val="af8"/>
                <w:rFonts w:cs="Times New Roman"/>
                <w:noProof/>
              </w:rPr>
              <w:t>1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Наименование дисциплины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_Toc121155729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 w:rsidR="00B12893">
              <w:rPr>
                <w:rFonts w:hint="eastAsia"/>
                <w:noProof/>
              </w:rPr>
              <w:t>5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0" w:history="1"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2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_Toc121155730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5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1" w:history="1">
            <w:r w:rsidR="00A436B5" w:rsidRPr="00A436B5">
              <w:rPr>
                <w:rStyle w:val="af8"/>
                <w:rFonts w:cs="Times New Roman"/>
                <w:noProof/>
              </w:rPr>
              <w:t>3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Место дисциплины в структуре образовательной программы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_Toc121155731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9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2" w:history="1">
            <w:r w:rsidR="00A436B5" w:rsidRPr="00A436B5">
              <w:rPr>
                <w:rStyle w:val="af8"/>
                <w:rFonts w:cs="Times New Roman"/>
                <w:noProof/>
              </w:rPr>
              <w:t>4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_Toc121155732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9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3" w:history="1">
            <w:r w:rsidR="00A436B5" w:rsidRPr="00A436B5">
              <w:rPr>
                <w:rStyle w:val="af8"/>
                <w:rFonts w:cs="Times New Roman"/>
                <w:noProof/>
              </w:rPr>
              <w:t>5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_Toc121155733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10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4" w:history="1">
            <w:r w:rsidR="00A436B5" w:rsidRPr="00A436B5">
              <w:rPr>
                <w:rStyle w:val="af8"/>
                <w:rFonts w:cs="Times New Roman"/>
                <w:noProof/>
              </w:rPr>
              <w:t>5.1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Содержание дисциплины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_Toc121155734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10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5" w:history="1">
            <w:r w:rsidR="00A436B5" w:rsidRPr="00A436B5">
              <w:rPr>
                <w:rStyle w:val="af8"/>
                <w:rFonts w:cs="Times New Roman"/>
                <w:noProof/>
              </w:rPr>
              <w:t>5.2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Учебно-тематический план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_Toc121155735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13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6" w:history="1">
            <w:r w:rsidR="00A436B5" w:rsidRPr="00A436B5">
              <w:rPr>
                <w:rStyle w:val="af8"/>
                <w:rFonts w:cs="Times New Roman"/>
                <w:noProof/>
              </w:rPr>
              <w:t>5.3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Содержание семинаров, практических занятий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_Toc121155736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15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7" w:history="1">
            <w:r w:rsidR="00A436B5" w:rsidRPr="00A436B5">
              <w:rPr>
                <w:rStyle w:val="af8"/>
                <w:rFonts w:cs="Times New Roman"/>
                <w:noProof/>
              </w:rPr>
              <w:t>6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_Toc121155737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17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8" w:history="1">
            <w:r w:rsidR="00A436B5" w:rsidRPr="00A436B5">
              <w:rPr>
                <w:rStyle w:val="af8"/>
                <w:rFonts w:cs="Times New Roman"/>
                <w:noProof/>
              </w:rPr>
              <w:t>6.1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_Toc121155738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17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39" w:history="1">
            <w:r w:rsidR="00A436B5" w:rsidRPr="00A436B5">
              <w:rPr>
                <w:rStyle w:val="af8"/>
                <w:rFonts w:cs="Times New Roman"/>
                <w:noProof/>
              </w:rPr>
              <w:t>6.2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Перечень вопросов, заданий, тем для подготовки к текущему контролю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_Toc121155739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18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0" w:history="1">
            <w:r w:rsidR="00A436B5" w:rsidRPr="00A436B5">
              <w:rPr>
                <w:rStyle w:val="af8"/>
                <w:rFonts w:cs="Times New Roman"/>
                <w:noProof/>
              </w:rPr>
              <w:t>7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_Toc121155740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20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1" w:history="1">
            <w:r w:rsidR="00A436B5" w:rsidRPr="00A436B5">
              <w:rPr>
                <w:rStyle w:val="af8"/>
                <w:rFonts w:cs="Times New Roman"/>
                <w:noProof/>
              </w:rPr>
              <w:t>8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_Toc121155741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29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2" w:history="1">
            <w:r w:rsidR="00A436B5" w:rsidRPr="00A436B5">
              <w:rPr>
                <w:rStyle w:val="af8"/>
                <w:rFonts w:cs="Times New Roman"/>
                <w:noProof/>
              </w:rPr>
              <w:t>9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_Toc121155742 \h </w:instrText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b/>
                <w:bCs/>
                <w:noProof/>
              </w:rPr>
              <w:t>Ошибка! Закладка не определена.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3" w:history="1">
            <w:r w:rsidR="00A436B5" w:rsidRPr="00A436B5">
              <w:rPr>
                <w:rStyle w:val="af8"/>
                <w:rFonts w:cs="Times New Roman"/>
                <w:noProof/>
              </w:rPr>
              <w:t>10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Методические указания для обучающихся по освоению дисциплины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_Toc121155743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31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4" w:history="1">
            <w:r w:rsidR="00A436B5" w:rsidRPr="00A436B5">
              <w:rPr>
                <w:rStyle w:val="af8"/>
                <w:rFonts w:cs="Times New Roman"/>
                <w:noProof/>
              </w:rPr>
              <w:t>11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_Toc121155744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31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5" w:history="1">
            <w:r w:rsidR="00A436B5" w:rsidRPr="00A436B5">
              <w:rPr>
                <w:rStyle w:val="af8"/>
                <w:rFonts w:cs="Times New Roman"/>
                <w:noProof/>
              </w:rPr>
              <w:t>11.1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Комплект лицензионного программного обеспечения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_Toc121155745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31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P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6" w:history="1">
            <w:r w:rsidR="00A436B5" w:rsidRPr="00A436B5">
              <w:rPr>
                <w:rStyle w:val="af8"/>
                <w:rFonts w:cs="Times New Roman"/>
                <w:noProof/>
              </w:rPr>
              <w:t>11.2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noProof/>
              </w:rPr>
              <w:t>Современные профессиональные базы данных и информационные справочные системы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_Toc121155746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32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Default="00B12893" w:rsidP="001E7C9A">
          <w:pPr>
            <w:pStyle w:val="25"/>
            <w:tabs>
              <w:tab w:val="left" w:pos="426"/>
              <w:tab w:val="left" w:pos="567"/>
              <w:tab w:val="left" w:pos="1134"/>
            </w:tabs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7" w:history="1">
            <w:r w:rsidR="00A436B5" w:rsidRPr="00A436B5">
              <w:rPr>
                <w:rStyle w:val="af8"/>
                <w:rFonts w:cs="Times New Roman"/>
                <w:noProof/>
              </w:rPr>
              <w:t>11.3</w:t>
            </w:r>
            <w:r w:rsidR="00A436B5" w:rsidRP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A436B5">
              <w:rPr>
                <w:rStyle w:val="af8"/>
                <w:rFonts w:cs="Times New Roman"/>
                <w:iCs/>
                <w:noProof/>
                <w:lang w:eastAsia="ru-RU" w:bidi="ru-RU"/>
              </w:rPr>
              <w:t>Сертифицированные программные и аппаратные средства защиты информации</w:t>
            </w:r>
            <w:r w:rsidR="00A436B5" w:rsidRPr="00A436B5">
              <w:rPr>
                <w:noProof/>
              </w:rPr>
              <w:tab/>
            </w:r>
            <w:r w:rsidR="00A436B5" w:rsidRPr="00A436B5">
              <w:rPr>
                <w:noProof/>
              </w:rPr>
              <w:fldChar w:fldCharType="begin"/>
            </w:r>
            <w:r w:rsidR="00A436B5" w:rsidRPr="00A436B5">
              <w:rPr>
                <w:noProof/>
              </w:rPr>
              <w:instrText xml:space="preserve"> PAGEREF _Toc121155747 \h </w:instrText>
            </w:r>
            <w:r w:rsidR="00A436B5" w:rsidRPr="00A436B5">
              <w:rPr>
                <w:noProof/>
              </w:rPr>
            </w:r>
            <w:r w:rsidR="00A436B5" w:rsidRP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32</w:t>
            </w:r>
            <w:r w:rsidR="00A436B5" w:rsidRPr="00A436B5">
              <w:rPr>
                <w:noProof/>
              </w:rPr>
              <w:fldChar w:fldCharType="end"/>
            </w:r>
          </w:hyperlink>
        </w:p>
        <w:p w:rsidR="00A436B5" w:rsidRDefault="00B12893" w:rsidP="001E7C9A">
          <w:pPr>
            <w:pStyle w:val="13"/>
            <w:tabs>
              <w:tab w:val="left" w:pos="426"/>
              <w:tab w:val="left" w:pos="567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 w:bidi="ar-SA"/>
            </w:rPr>
          </w:pPr>
          <w:hyperlink w:anchor="_Toc121155748" w:history="1">
            <w:r w:rsidR="00A436B5" w:rsidRPr="00EE0828">
              <w:rPr>
                <w:rStyle w:val="af8"/>
                <w:rFonts w:cs="Times New Roman"/>
                <w:noProof/>
              </w:rPr>
              <w:t>12</w:t>
            </w:r>
            <w:r w:rsidR="00A436B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 w:bidi="ar-SA"/>
              </w:rPr>
              <w:tab/>
            </w:r>
            <w:r w:rsidR="00A436B5" w:rsidRPr="00EE0828">
              <w:rPr>
                <w:rStyle w:val="af8"/>
                <w:rFonts w:cs="Times New Roman"/>
                <w:noProof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436B5">
              <w:rPr>
                <w:noProof/>
              </w:rPr>
              <w:tab/>
            </w:r>
            <w:r w:rsidR="00A436B5">
              <w:rPr>
                <w:noProof/>
              </w:rPr>
              <w:fldChar w:fldCharType="begin"/>
            </w:r>
            <w:r w:rsidR="00A436B5">
              <w:rPr>
                <w:noProof/>
              </w:rPr>
              <w:instrText xml:space="preserve"> PAGEREF _Toc121155748 \h </w:instrText>
            </w:r>
            <w:r w:rsidR="00A436B5">
              <w:rPr>
                <w:noProof/>
              </w:rPr>
            </w:r>
            <w:r w:rsidR="00A436B5">
              <w:rPr>
                <w:noProof/>
              </w:rPr>
              <w:fldChar w:fldCharType="separate"/>
            </w:r>
            <w:r>
              <w:rPr>
                <w:rFonts w:hint="eastAsia"/>
                <w:noProof/>
              </w:rPr>
              <w:t>32</w:t>
            </w:r>
            <w:r w:rsidR="00A436B5">
              <w:rPr>
                <w:noProof/>
              </w:rPr>
              <w:fldChar w:fldCharType="end"/>
            </w:r>
          </w:hyperlink>
        </w:p>
        <w:p w:rsidR="00C10943" w:rsidRDefault="00C23DC8">
          <w:pPr>
            <w:pStyle w:val="13"/>
            <w:tabs>
              <w:tab w:val="clear" w:pos="9638"/>
              <w:tab w:val="left" w:pos="440"/>
              <w:tab w:val="right" w:leader="dot" w:pos="9498"/>
            </w:tabs>
            <w:jc w:val="both"/>
            <w:rPr>
              <w:rFonts w:ascii="Times New Roman" w:hAnsi="Times New Roman" w:cs="Times New Roman"/>
            </w:rPr>
          </w:pPr>
          <w:r>
            <w:rPr>
              <w:rStyle w:val="IndexLink"/>
              <w:rFonts w:ascii="Times New Roman" w:hAnsi="Times New Roman" w:cs="Times New Roman"/>
            </w:rPr>
            <w:fldChar w:fldCharType="end"/>
          </w:r>
        </w:p>
      </w:sdtContent>
    </w:sdt>
    <w:p w:rsidR="00C10943" w:rsidRDefault="00C10943">
      <w:pPr>
        <w:pStyle w:val="a0"/>
        <w:spacing w:after="380" w:line="240" w:lineRule="auto"/>
        <w:ind w:firstLine="0"/>
        <w:jc w:val="center"/>
        <w:rPr>
          <w:rStyle w:val="CharStyle10"/>
        </w:rPr>
      </w:pPr>
    </w:p>
    <w:p w:rsidR="00C10943" w:rsidRDefault="00C23DC8">
      <w:pPr>
        <w:pStyle w:val="1"/>
        <w:keepNext w:val="0"/>
        <w:widowControl w:val="0"/>
        <w:numPr>
          <w:ilvl w:val="0"/>
          <w:numId w:val="15"/>
        </w:numPr>
        <w:tabs>
          <w:tab w:val="left" w:pos="993"/>
        </w:tabs>
        <w:spacing w:before="0" w:after="0"/>
        <w:ind w:firstLine="709"/>
        <w:jc w:val="both"/>
        <w:rPr>
          <w:rFonts w:cs="Times New Roman"/>
        </w:rPr>
      </w:pPr>
      <w:bookmarkStart w:id="1" w:name="_Toc121155729"/>
      <w:r>
        <w:rPr>
          <w:rStyle w:val="CharStyle31"/>
          <w:rFonts w:eastAsia="Microsoft YaHei"/>
          <w:b/>
        </w:rPr>
        <w:lastRenderedPageBreak/>
        <w:t>Наименование дисциплины</w:t>
      </w:r>
      <w:bookmarkEnd w:id="1"/>
    </w:p>
    <w:p w:rsidR="00C10943" w:rsidRDefault="00C23DC8">
      <w:pPr>
        <w:pStyle w:val="a0"/>
        <w:widowControl w:val="0"/>
        <w:tabs>
          <w:tab w:val="left" w:pos="993"/>
        </w:tabs>
        <w:ind w:firstLine="709"/>
        <w:jc w:val="both"/>
      </w:pPr>
      <w:r>
        <w:rPr>
          <w:rStyle w:val="CharStyle3"/>
        </w:rPr>
        <w:t>«Основы управления информационной безопасности»</w:t>
      </w:r>
    </w:p>
    <w:p w:rsidR="00C10943" w:rsidRDefault="00C23DC8">
      <w:pPr>
        <w:pStyle w:val="1"/>
        <w:keepNext w:val="0"/>
        <w:widowControl w:val="0"/>
        <w:numPr>
          <w:ilvl w:val="0"/>
          <w:numId w:val="16"/>
        </w:numPr>
        <w:tabs>
          <w:tab w:val="left" w:pos="993"/>
        </w:tabs>
        <w:spacing w:before="0" w:after="0"/>
        <w:ind w:firstLine="709"/>
        <w:jc w:val="both"/>
        <w:rPr>
          <w:rStyle w:val="CharStyle31"/>
          <w:rFonts w:eastAsia="Microsoft YaHei"/>
          <w:b/>
        </w:rPr>
      </w:pPr>
      <w:bookmarkStart w:id="2" w:name="_Toc121155730"/>
      <w:r>
        <w:rPr>
          <w:rStyle w:val="CharStyle31"/>
          <w:rFonts w:eastAsia="Microsoft YaHei"/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C10943" w:rsidRDefault="00C10943">
      <w:pPr>
        <w:pStyle w:val="a0"/>
        <w:spacing w:line="240" w:lineRule="auto"/>
        <w:rPr>
          <w:sz w:val="16"/>
          <w:szCs w:val="16"/>
          <w:lang w:eastAsia="ru-RU" w:bidi="ru-RU"/>
        </w:rPr>
      </w:pPr>
    </w:p>
    <w:p w:rsidR="00C10943" w:rsidRDefault="00C23DC8">
      <w:pPr>
        <w:pStyle w:val="a0"/>
        <w:spacing w:line="240" w:lineRule="auto"/>
      </w:pPr>
      <w:r>
        <w:rPr>
          <w:color w:val="000000"/>
          <w:lang w:eastAsia="ru-RU" w:bidi="ru-RU"/>
        </w:rPr>
        <w:t>2021 год приема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7"/>
        <w:gridCol w:w="2158"/>
        <w:gridCol w:w="3262"/>
        <w:gridCol w:w="3255"/>
      </w:tblGrid>
      <w:tr w:rsidR="00C10943">
        <w:trPr>
          <w:trHeight w:val="20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Код компетенции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Результаты обучения (</w:t>
            </w:r>
            <w:r>
              <w:rPr>
                <w:rStyle w:val="CharStyle34"/>
                <w:rFonts w:hint="eastAsia"/>
                <w:color w:val="auto"/>
                <w:sz w:val="22"/>
                <w:szCs w:val="22"/>
                <w:highlight w:val="white"/>
              </w:rPr>
              <w:t>умения и знания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), соотнесенные с компетенциями / индикаторами достижения компетенции</w:t>
            </w:r>
          </w:p>
        </w:tc>
      </w:tr>
      <w:tr w:rsidR="00C10943">
        <w:trPr>
          <w:trHeight w:val="6"/>
        </w:trPr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ОПК-4</w:t>
            </w:r>
          </w:p>
        </w:tc>
        <w:tc>
          <w:tcPr>
            <w:tcW w:w="2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Style w:val="CharStyle34"/>
                <w:rFonts w:eastAsia="NSimSun"/>
                <w:color w:val="auto"/>
                <w:sz w:val="22"/>
                <w:szCs w:val="22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 w:rsidP="001E7C9A">
            <w:pPr>
              <w:widowControl w:val="0"/>
              <w:rPr>
                <w:rStyle w:val="CharStyle34"/>
                <w:rFonts w:eastAsia="NSimSun"/>
                <w:color w:val="auto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Демонстрирует знание фундаментальных законов природы и основных физических законов, моделей и</w:t>
            </w:r>
            <w:r w:rsidR="001E7C9A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методов накопления, передачи и обработки информации.</w:t>
            </w:r>
          </w:p>
        </w:tc>
        <w:tc>
          <w:tcPr>
            <w:tcW w:w="3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фундаментальные законы природы, основные физические законы модели и методы накопления информации.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применять в профессиональной деятельности   основные фундаментальные законы природы, основные физические законы модели и методы накопления информации.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Style w:val="CharStyle34"/>
                <w:rFonts w:eastAsia="NSimSun"/>
                <w:color w:val="auto"/>
                <w:sz w:val="22"/>
                <w:szCs w:val="22"/>
                <w:lang w:eastAsia="zh-CN" w:bidi="hi-IN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Style w:val="CharStyle34"/>
                <w:rFonts w:eastAsia="NSimSun"/>
                <w:color w:val="auto"/>
                <w:sz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эталонную модель взаимодействия открытых систем, основы построения систем и сетей электросвязи, включая мульти сервисные сети связи, современные виды информационного взаимодействия и обслуживания телекоммуникационных сетей и систем.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применять в профессиональной деятельности эталонную модель взаимодействия открытых систем, основы построения систем и сетей электросвязи, включая мульти сервисные сети связи, современные виды информационного взаимодействия и обслуживания телекоммуникационных сетей и систем.  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Style w:val="CharStyle34"/>
                <w:rFonts w:eastAsia="NSimSun"/>
                <w:color w:val="auto"/>
                <w:sz w:val="22"/>
                <w:szCs w:val="22"/>
                <w:lang w:eastAsia="zh-CN" w:bidi="hi-IN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Style w:val="CharStyle34"/>
                <w:rFonts w:eastAsia="NSimSun"/>
                <w:color w:val="auto"/>
                <w:sz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эффективные способы применения </w:t>
            </w:r>
            <w:r>
              <w:rPr>
                <w:sz w:val="22"/>
                <w:szCs w:val="22"/>
                <w:highlight w:val="white"/>
                <w:lang w:eastAsia="ru-RU"/>
              </w:rPr>
              <w:t>физических законов и моделей для решения задач теоретического и прикладного характера.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определять характеристики сетей и систем 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телекоммуникаций, показатели качества предоставляемых услуг.</w:t>
            </w:r>
          </w:p>
        </w:tc>
      </w:tr>
      <w:tr w:rsidR="00C10943">
        <w:trPr>
          <w:trHeight w:val="390"/>
        </w:trPr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</w:t>
            </w: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1. Демонстрирует знание основных источников научно-технической литературы, нормативных и методических материалов по информационной безопасности.</w:t>
            </w:r>
          </w:p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основные источники научно-технической литературы, нормативных и методических материалов по информационной безопасности.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использовать в профессиональной деятельности основные </w:t>
            </w:r>
            <w:r>
              <w:rPr>
                <w:sz w:val="22"/>
                <w:szCs w:val="22"/>
                <w:highlight w:val="white"/>
                <w:lang w:eastAsia="ru-RU"/>
              </w:rPr>
              <w:t>источники научно-технической литературы, нормативных и методических материалов по информационной безопасности.</w:t>
            </w:r>
          </w:p>
        </w:tc>
      </w:tr>
      <w:tr w:rsidR="00C10943">
        <w:trPr>
          <w:trHeight w:val="390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Применяет методы поиска, подбора, обобщения научно-технической литературы и методической литературы с использованием современных информационных технологий.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7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основные </w:t>
            </w:r>
            <w:r w:rsidR="00D16E8B">
              <w:rPr>
                <w:sz w:val="22"/>
                <w:szCs w:val="22"/>
                <w:highlight w:val="white"/>
                <w:lang w:eastAsia="ru-RU"/>
              </w:rPr>
              <w:t>методы</w:t>
            </w:r>
            <w:r>
              <w:rPr>
                <w:sz w:val="22"/>
                <w:szCs w:val="22"/>
                <w:highlight w:val="white"/>
                <w:lang w:eastAsia="ru-RU"/>
              </w:rPr>
              <w:t xml:space="preserve"> поиска, подбора, обобщения научно-технической литературы и методической литературы с использованием </w:t>
            </w:r>
            <w:r w:rsidR="00D16E8B">
              <w:rPr>
                <w:sz w:val="22"/>
                <w:szCs w:val="22"/>
                <w:highlight w:val="white"/>
                <w:lang w:eastAsia="ru-RU"/>
              </w:rPr>
              <w:t>современных информационных</w:t>
            </w:r>
            <w:r>
              <w:rPr>
                <w:sz w:val="22"/>
                <w:szCs w:val="22"/>
                <w:highlight w:val="white"/>
                <w:lang w:eastAsia="ru-RU"/>
              </w:rPr>
              <w:t xml:space="preserve"> технологий.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применять методы поиска подбора обобщения 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научно-технической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литературы с использованием современных информационных технологий.</w:t>
            </w:r>
          </w:p>
        </w:tc>
      </w:tr>
      <w:tr w:rsidR="00C10943">
        <w:trPr>
          <w:trHeight w:val="390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Разрабатывает планы и программы проведения научных исследований для решения задач информационной безопасности.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способы разработки планов и программ </w:t>
            </w:r>
            <w:r>
              <w:rPr>
                <w:sz w:val="22"/>
                <w:szCs w:val="22"/>
                <w:highlight w:val="white"/>
                <w:lang w:eastAsia="ru-RU"/>
              </w:rPr>
              <w:t>проведения научных исследований для решения задач информационной безопасности.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разрабатывать планы и программы проведения научных исследований для решения задач информационной безопасности.</w:t>
            </w:r>
          </w:p>
        </w:tc>
      </w:tr>
      <w:tr w:rsidR="00C10943">
        <w:trPr>
          <w:trHeight w:val="390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4. Имеет опыт подбора и использования научно-технической литературы, нормативных и методических материалов для решения задач информационной безопасности.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механизмы </w:t>
            </w:r>
            <w:r>
              <w:rPr>
                <w:sz w:val="22"/>
                <w:szCs w:val="22"/>
                <w:highlight w:val="white"/>
                <w:lang w:eastAsia="ru-RU"/>
              </w:rPr>
              <w:t>подбора и использования научно-технической литературы, нормативных и методических материалов для решения задач информационной безопасности.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подбирать и использовать научно-техническую литературу, нормативно-правовую и методическую литературу и материалы для решения задач информационной безопасности.</w:t>
            </w:r>
          </w:p>
        </w:tc>
      </w:tr>
      <w:tr w:rsidR="00C10943">
        <w:trPr>
          <w:trHeight w:val="6"/>
        </w:trPr>
        <w:tc>
          <w:tcPr>
            <w:tcW w:w="957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ОПК-4.1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 xml:space="preserve">Способен проводить организационные мероприятия по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обеспечению безопасности информации в автоматизированных системах</w:t>
            </w: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 xml:space="preserve">1.  Планирует организационные мероприятия по обеспечению безопасности информации в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автоматизированных системах.</w:t>
            </w:r>
          </w:p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способы </w:t>
            </w:r>
            <w:r>
              <w:rPr>
                <w:sz w:val="22"/>
                <w:szCs w:val="22"/>
                <w:highlight w:val="white"/>
                <w:lang w:eastAsia="ru-RU"/>
              </w:rPr>
              <w:t>планирования организационных мероприятий по обеспечению безопасности информации в автоматизированных системах.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планировать организационные мероприятия по обеспечению безопасности информационных и автоматизированных систем.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Реализует программы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механизмы реализации программ </w:t>
            </w:r>
            <w:r>
              <w:rPr>
                <w:sz w:val="22"/>
                <w:szCs w:val="22"/>
                <w:highlight w:val="white"/>
                <w:lang w:eastAsia="ru-RU"/>
              </w:rPr>
              <w:t>организационных мероприятий по обеспечению безопасности информации в автоматизированных системах.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организовывать мероприятия по обеспечению безопасности информации в автоматизированных системах.</w:t>
            </w:r>
          </w:p>
        </w:tc>
      </w:tr>
      <w:tr w:rsidR="00C10943">
        <w:trPr>
          <w:trHeight w:val="3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Контролирует проведение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способы контроля </w:t>
            </w:r>
            <w:r>
              <w:rPr>
                <w:sz w:val="22"/>
                <w:szCs w:val="22"/>
                <w:highlight w:val="white"/>
                <w:lang w:eastAsia="ru-RU"/>
              </w:rPr>
              <w:t>организационных мероприятий по обеспечению безопасности информации в автоматизированных системах.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диагностировать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системы, эффективно выбирать системы мониторинга защиты автоматизированных систем.</w:t>
            </w:r>
          </w:p>
        </w:tc>
      </w:tr>
      <w:tr w:rsidR="00C10943">
        <w:trPr>
          <w:trHeight w:val="3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ru-RU"/>
              </w:rPr>
              <w:t>4. Демонстрирует владение навыками управления малыми коллективами.</w:t>
            </w:r>
          </w:p>
        </w:tc>
        <w:tc>
          <w:tcPr>
            <w:tcW w:w="3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способы управления малыми коллективами.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управлять малыми коллективами.</w:t>
            </w:r>
          </w:p>
        </w:tc>
      </w:tr>
    </w:tbl>
    <w:p w:rsidR="00C10943" w:rsidRDefault="00C10943">
      <w:pPr>
        <w:pStyle w:val="a0"/>
        <w:spacing w:line="240" w:lineRule="auto"/>
        <w:rPr>
          <w:sz w:val="16"/>
          <w:szCs w:val="16"/>
          <w:lang w:eastAsia="ru-RU" w:bidi="ru-RU"/>
        </w:rPr>
      </w:pPr>
    </w:p>
    <w:p w:rsidR="00C10943" w:rsidRDefault="00C23DC8">
      <w:pPr>
        <w:pStyle w:val="a0"/>
        <w:spacing w:line="240" w:lineRule="auto"/>
      </w:pPr>
      <w:r>
        <w:rPr>
          <w:lang w:eastAsia="ru-RU" w:bidi="ru-RU"/>
        </w:rPr>
        <w:t>2022 год приема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6"/>
        <w:gridCol w:w="2160"/>
        <w:gridCol w:w="3261"/>
        <w:gridCol w:w="3255"/>
      </w:tblGrid>
      <w:tr w:rsidR="00C10943">
        <w:trPr>
          <w:trHeight w:val="20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Код компетенции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Результаты обучения (</w:t>
            </w:r>
            <w:r>
              <w:rPr>
                <w:rStyle w:val="CharStyle34"/>
                <w:rFonts w:hint="eastAsia"/>
                <w:color w:val="auto"/>
                <w:sz w:val="22"/>
                <w:szCs w:val="22"/>
                <w:highlight w:val="white"/>
              </w:rPr>
              <w:t>умения и знания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), соотнесенные с компетенциями / индикаторами достижения компетенции</w:t>
            </w:r>
          </w:p>
        </w:tc>
      </w:tr>
      <w:tr w:rsidR="00C10943">
        <w:trPr>
          <w:trHeight w:val="6"/>
        </w:trPr>
        <w:tc>
          <w:tcPr>
            <w:tcW w:w="95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>
              <w:rPr>
                <w:rStyle w:val="CharStyle34"/>
                <w:color w:val="auto"/>
                <w:sz w:val="22"/>
                <w:szCs w:val="22"/>
              </w:rPr>
              <w:t>ОПК-5</w:t>
            </w:r>
          </w:p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Способен 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</w:t>
            </w:r>
            <w:r>
              <w:rPr>
                <w:sz w:val="22"/>
                <w:szCs w:val="22"/>
                <w:lang w:eastAsia="ru-RU"/>
              </w:rPr>
              <w:lastRenderedPageBreak/>
              <w:t>деятельности</w:t>
            </w:r>
          </w:p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Демонстрирует знание современной нормативно-правовой базы и методических документов в области информационной безопасности, защите информации, технической защите информации, включая процессы лицензирования, аттестации и сертификации, с учетом последних изменений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законодательства и иных нормативно-правовых актов, связанных с профессиональной деятельностью.</w:t>
            </w: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 xml:space="preserve">Знать: основы законодательства Российской Федерации, систему нормативных правовых актов, нормативных и методических документов в области информационной безопасности и защиты информации, правовые основы организации делопроизводства, виды и состав документации современной организации, особенности 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документирования профессиональной деятельности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обосновывать решения, связанные с реализацией правовых норм по защите информации в пределах должностных обязанностей 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профессиональной деятельностью.</w:t>
            </w:r>
          </w:p>
        </w:tc>
        <w:tc>
          <w:tcPr>
            <w:tcW w:w="3257" w:type="dxa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основные </w:t>
            </w:r>
            <w:r>
              <w:rPr>
                <w:sz w:val="22"/>
                <w:szCs w:val="22"/>
                <w:highlight w:val="white"/>
                <w:lang w:eastAsia="ru-RU"/>
              </w:rPr>
              <w:t>нормативно-правовые и методические акты в сфере цифровой экономики, области информационной безопасности, защиты информации и прочих сферах, связанных с профессиональной деятельностью.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применять нормативно-правовые и методических акты в сфере цифровой экономики, области информационной безопасности, защиты информации и прочих сферах, связанных с профессиональной деятельностью, </w:t>
            </w:r>
            <w:r>
              <w:rPr>
                <w:sz w:val="22"/>
                <w:szCs w:val="22"/>
                <w:highlight w:val="white"/>
              </w:rPr>
              <w:t>определять виды документов, необходимых для оформления управленческих действий в профессиональной деятельности, грамотно составлять и оформлять служебные документы.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3.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3257" w:type="dxa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основные </w:t>
            </w:r>
            <w:r>
              <w:rPr>
                <w:sz w:val="22"/>
                <w:szCs w:val="22"/>
                <w:highlight w:val="white"/>
                <w:lang w:eastAsia="ru-RU"/>
              </w:rPr>
              <w:t>справочно-правовые системы, содержащие нормативно правовые акты, стандарты, методики и специальную юридическую и методическую литературу необходимую для осуществления профессиональной деятельности.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</w:t>
            </w:r>
            <w:r w:rsidR="00D16E8B">
              <w:rPr>
                <w:rStyle w:val="CharStyle34"/>
                <w:color w:val="auto"/>
                <w:sz w:val="22"/>
                <w:szCs w:val="22"/>
                <w:highlight w:val="white"/>
              </w:rPr>
              <w:t>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</w:tr>
      <w:tr w:rsidR="00C10943">
        <w:trPr>
          <w:trHeight w:val="6"/>
        </w:trPr>
        <w:tc>
          <w:tcPr>
            <w:tcW w:w="957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ОПК-10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в качестве технического специалиста принимать участие в формировании </w:t>
            </w:r>
            <w:r>
              <w:rPr>
                <w:sz w:val="22"/>
                <w:szCs w:val="22"/>
              </w:rPr>
              <w:lastRenderedPageBreak/>
              <w:t>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 Демонстрирует знания основных методов защиты информации, основных угроз безопасности информации, модели нарушителя.</w:t>
            </w: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Знать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основные угрозы безопасности информации и модели нарушителя объекта информатизации, цели и задачи управления информационной </w:t>
            </w:r>
            <w:r>
              <w:rPr>
                <w:sz w:val="22"/>
                <w:szCs w:val="22"/>
                <w:highlight w:val="white"/>
              </w:rPr>
              <w:lastRenderedPageBreak/>
              <w:t>безопасностью, основные документы по стандартизации в сфере управления информационной безопасностью.</w:t>
            </w:r>
          </w:p>
          <w:p w:rsidR="00C10943" w:rsidRPr="001E7C9A" w:rsidRDefault="00C23DC8" w:rsidP="001E7C9A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Уметь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применять основные документы по стандартизации в сфере управления информационной безопасностью, при составлении моделей угроз безопасно</w:t>
            </w:r>
            <w:r w:rsidR="001E7C9A">
              <w:rPr>
                <w:sz w:val="22"/>
                <w:szCs w:val="22"/>
                <w:highlight w:val="white"/>
              </w:rPr>
              <w:t xml:space="preserve">сти; </w:t>
            </w:r>
            <w:r>
              <w:rPr>
                <w:sz w:val="22"/>
                <w:szCs w:val="22"/>
                <w:highlight w:val="white"/>
              </w:rPr>
              <w:t>разрабатывать модели угроз и модели нарушителя объекта информатизации.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Владеет навыками оценки информационных рисков в автоматизированных системах, разработки предложений по совершенствованию системы управления защитой информации.</w:t>
            </w:r>
          </w:p>
        </w:tc>
        <w:tc>
          <w:tcPr>
            <w:tcW w:w="3257" w:type="dxa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Знать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принципы формирования политики информационной безопасности объекта информатизации</w:t>
            </w:r>
          </w:p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Уметь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оценивать информационные риски объекта информатизации</w:t>
            </w:r>
          </w:p>
        </w:tc>
      </w:tr>
      <w:tr w:rsidR="00C10943">
        <w:trPr>
          <w:trHeight w:val="6"/>
        </w:trPr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C10943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Демонстрирует умения классификации и оценки угроз безопасности, конфигурирования систем защиты информации автоматизированных систем, применения технических средств контроля защиты информации. </w:t>
            </w:r>
          </w:p>
        </w:tc>
        <w:tc>
          <w:tcPr>
            <w:tcW w:w="3257" w:type="dxa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Знать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способы классификац</w:t>
            </w:r>
            <w:r w:rsidR="001E7C9A">
              <w:rPr>
                <w:sz w:val="22"/>
                <w:szCs w:val="22"/>
                <w:highlight w:val="white"/>
              </w:rPr>
              <w:t xml:space="preserve">ии о оценки угроз безопасности, </w:t>
            </w:r>
            <w:r>
              <w:rPr>
                <w:sz w:val="22"/>
                <w:szCs w:val="22"/>
                <w:highlight w:val="white"/>
              </w:rPr>
              <w:t xml:space="preserve">методики управления конфигурациями в приложении к системам защиты информации автоматизированных систем. </w:t>
            </w:r>
          </w:p>
          <w:p w:rsidR="00C10943" w:rsidRDefault="00C23DC8" w:rsidP="001E7C9A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Уметь</w:t>
            </w:r>
            <w:r w:rsidR="00D16E8B">
              <w:rPr>
                <w:sz w:val="22"/>
                <w:szCs w:val="22"/>
                <w:highlight w:val="white"/>
              </w:rPr>
              <w:t>:</w:t>
            </w:r>
            <w:r>
              <w:rPr>
                <w:sz w:val="22"/>
                <w:szCs w:val="22"/>
                <w:highlight w:val="white"/>
              </w:rPr>
              <w:t xml:space="preserve"> применять технические средства контроля защиты информации.</w:t>
            </w:r>
          </w:p>
        </w:tc>
      </w:tr>
    </w:tbl>
    <w:p w:rsidR="00C10943" w:rsidRDefault="00C10943">
      <w:pPr>
        <w:rPr>
          <w:rFonts w:ascii="Times New Roman" w:hAnsi="Times New Roman" w:cs="Times New Roman"/>
        </w:rPr>
      </w:pPr>
    </w:p>
    <w:p w:rsidR="00C10943" w:rsidRDefault="00C23DC8">
      <w:pPr>
        <w:pStyle w:val="1"/>
        <w:numPr>
          <w:ilvl w:val="0"/>
          <w:numId w:val="17"/>
        </w:numPr>
        <w:tabs>
          <w:tab w:val="left" w:pos="1134"/>
        </w:tabs>
        <w:ind w:firstLine="709"/>
        <w:rPr>
          <w:rFonts w:cs="Times New Roman"/>
        </w:rPr>
      </w:pPr>
      <w:bookmarkStart w:id="3" w:name="_Toc121155731"/>
      <w:r>
        <w:rPr>
          <w:rFonts w:cs="Times New Roman"/>
        </w:rPr>
        <w:t>Место дисциплины в структуре образовательной программы</w:t>
      </w:r>
      <w:bookmarkEnd w:id="3"/>
    </w:p>
    <w:p w:rsidR="00C10943" w:rsidRDefault="00C23DC8">
      <w:pPr>
        <w:pStyle w:val="a0"/>
        <w:ind w:firstLine="709"/>
        <w:jc w:val="both"/>
      </w:pPr>
      <w:r>
        <w:t>Дисциплина «Основы управления информационной безопасности» относится к общепрофессиональному цикл</w:t>
      </w:r>
      <w:r>
        <w:rPr>
          <w:rFonts w:eastAsia="DengXian"/>
        </w:rPr>
        <w:t xml:space="preserve">у дисциплин обязательной части Блока 1 «Дисциплины (модули)» </w:t>
      </w:r>
      <w:r>
        <w:t>учебного плана по направлению подготовки 10.03.01 «Информационная безопасность», профиль «Безопасность автоматизированных систем в финансово-банковской сфере».</w:t>
      </w:r>
    </w:p>
    <w:p w:rsidR="00C10943" w:rsidRDefault="00C23DC8">
      <w:pPr>
        <w:pStyle w:val="1"/>
        <w:numPr>
          <w:ilvl w:val="0"/>
          <w:numId w:val="18"/>
        </w:numPr>
        <w:jc w:val="both"/>
        <w:rPr>
          <w:rFonts w:cs="Times New Roman"/>
        </w:rPr>
      </w:pPr>
      <w:bookmarkStart w:id="4" w:name="_Toc121155732"/>
      <w:r>
        <w:rPr>
          <w:rFonts w:cs="Times New Roman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CE756D" w:rsidRDefault="00CE756D">
      <w:pPr>
        <w:pStyle w:val="a0"/>
        <w:jc w:val="right"/>
      </w:pPr>
    </w:p>
    <w:p w:rsidR="00CE756D" w:rsidRDefault="00CE756D">
      <w:pPr>
        <w:pStyle w:val="a0"/>
        <w:jc w:val="right"/>
      </w:pPr>
    </w:p>
    <w:p w:rsidR="00C10943" w:rsidRDefault="00C23DC8">
      <w:pPr>
        <w:spacing w:after="142"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2021 год приема</w:t>
      </w:r>
    </w:p>
    <w:p w:rsidR="00CE756D" w:rsidRPr="00CE756D" w:rsidRDefault="00CE756D" w:rsidP="00CE756D">
      <w:pPr>
        <w:spacing w:after="142" w:line="276" w:lineRule="auto"/>
        <w:jc w:val="right"/>
        <w:rPr>
          <w:rFonts w:ascii="Times New Roman" w:hAnsi="Times New Roman" w:cs="Times New Roman"/>
          <w:szCs w:val="28"/>
        </w:rPr>
      </w:pPr>
      <w:r w:rsidRPr="00CE756D">
        <w:rPr>
          <w:rFonts w:ascii="Times New Roman" w:hAnsi="Times New Roman" w:cs="Times New Roman"/>
          <w:szCs w:val="28"/>
        </w:rPr>
        <w:t>Таблица 1</w:t>
      </w:r>
    </w:p>
    <w:tbl>
      <w:tblPr>
        <w:tblW w:w="9585" w:type="dxa"/>
        <w:tblInd w:w="39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4828"/>
        <w:gridCol w:w="2207"/>
        <w:gridCol w:w="2550"/>
      </w:tblGrid>
      <w:tr w:rsidR="00C10943">
        <w:trPr>
          <w:trHeight w:hRule="exact" w:val="85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учебной работы по дисциплине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Всего (в з/е и часах)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Семестр 4 (в часах)</w:t>
            </w:r>
          </w:p>
        </w:tc>
      </w:tr>
      <w:tr w:rsidR="00C10943">
        <w:trPr>
          <w:trHeight w:hRule="exact" w:val="475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5"/>
              </w:rPr>
              <w:t>Общая трудоемкость дисциплины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 xml:space="preserve">4 </w:t>
            </w:r>
            <w:proofErr w:type="spellStart"/>
            <w:r>
              <w:rPr>
                <w:rStyle w:val="CharStyle35"/>
              </w:rPr>
              <w:t>з.е</w:t>
            </w:r>
            <w:proofErr w:type="spellEnd"/>
            <w:r>
              <w:rPr>
                <w:rStyle w:val="CharStyle35"/>
              </w:rPr>
              <w:t>., 144 ч.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144 ч.</w:t>
            </w:r>
          </w:p>
        </w:tc>
      </w:tr>
      <w:tr w:rsidR="00C10943">
        <w:trPr>
          <w:trHeight w:hRule="exact" w:val="346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Контактная работа - Аудиторные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41"/>
              </w:rPr>
              <w:t>102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41"/>
              </w:rPr>
              <w:t>102</w:t>
            </w:r>
          </w:p>
        </w:tc>
      </w:tr>
      <w:tr w:rsidR="00C10943">
        <w:trPr>
          <w:trHeight w:hRule="exact" w:val="293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Лекции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</w:tr>
      <w:tr w:rsidR="00C10943">
        <w:trPr>
          <w:trHeight w:hRule="exact" w:val="29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Семинары, практические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68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68</w:t>
            </w:r>
          </w:p>
        </w:tc>
      </w:tr>
      <w:tr w:rsidR="00C10943">
        <w:trPr>
          <w:trHeight w:hRule="exact" w:val="28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Самостоятельная работа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42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41"/>
              </w:rPr>
              <w:t>42</w:t>
            </w:r>
          </w:p>
        </w:tc>
      </w:tr>
      <w:tr w:rsidR="00C10943">
        <w:trPr>
          <w:trHeight w:hRule="exact" w:val="63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текущего контроля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контрольная работа</w:t>
            </w:r>
          </w:p>
        </w:tc>
      </w:tr>
      <w:tr w:rsidR="00C10943">
        <w:trPr>
          <w:trHeight w:hRule="exact" w:val="490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промежуточной аттестации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9"/>
              </w:rPr>
              <w:t>зачет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9"/>
              </w:rPr>
              <w:t>зачет</w:t>
            </w:r>
          </w:p>
        </w:tc>
      </w:tr>
    </w:tbl>
    <w:p w:rsidR="00C10943" w:rsidRDefault="00C10943">
      <w:pPr>
        <w:rPr>
          <w:rFonts w:ascii="Times New Roman" w:hAnsi="Times New Roman" w:cs="Times New Roman"/>
        </w:rPr>
      </w:pPr>
    </w:p>
    <w:p w:rsidR="00C10943" w:rsidRDefault="00C23DC8">
      <w:pPr>
        <w:spacing w:after="142"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2022 год приема</w:t>
      </w:r>
    </w:p>
    <w:p w:rsidR="00CE756D" w:rsidRDefault="00CE756D" w:rsidP="00CE756D">
      <w:pPr>
        <w:spacing w:after="142" w:line="276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1</w:t>
      </w:r>
    </w:p>
    <w:tbl>
      <w:tblPr>
        <w:tblW w:w="9585" w:type="dxa"/>
        <w:tblInd w:w="39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4828"/>
        <w:gridCol w:w="2207"/>
        <w:gridCol w:w="2550"/>
      </w:tblGrid>
      <w:tr w:rsidR="00C10943">
        <w:trPr>
          <w:trHeight w:hRule="exact" w:val="85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учебной работы по дисциплине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Всего (в з/е и часах)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Семестр 4 (в часах)</w:t>
            </w:r>
          </w:p>
        </w:tc>
      </w:tr>
      <w:tr w:rsidR="00C10943">
        <w:trPr>
          <w:trHeight w:hRule="exact" w:val="475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5"/>
              </w:rPr>
              <w:t>Общая трудоемкость дисциплины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 xml:space="preserve">4 </w:t>
            </w:r>
            <w:proofErr w:type="spellStart"/>
            <w:r>
              <w:rPr>
                <w:rStyle w:val="CharStyle35"/>
              </w:rPr>
              <w:t>з.е</w:t>
            </w:r>
            <w:proofErr w:type="spellEnd"/>
            <w:r>
              <w:rPr>
                <w:rStyle w:val="CharStyle35"/>
              </w:rPr>
              <w:t>., 144 ч.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144 ч.</w:t>
            </w:r>
          </w:p>
        </w:tc>
      </w:tr>
      <w:tr w:rsidR="00C10943">
        <w:trPr>
          <w:trHeight w:hRule="exact" w:val="346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Контактная работа - Аудиторные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41"/>
              </w:rPr>
              <w:t>84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84</w:t>
            </w:r>
          </w:p>
        </w:tc>
      </w:tr>
      <w:tr w:rsidR="00C10943">
        <w:trPr>
          <w:trHeight w:hRule="exact" w:val="293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Лекции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</w:tr>
      <w:tr w:rsidR="00C10943">
        <w:trPr>
          <w:trHeight w:hRule="exact" w:val="29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Семинары, практические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50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50</w:t>
            </w:r>
          </w:p>
        </w:tc>
      </w:tr>
      <w:tr w:rsidR="00C10943">
        <w:trPr>
          <w:trHeight w:hRule="exact" w:val="28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Самостоятельная работа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60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60</w:t>
            </w:r>
          </w:p>
        </w:tc>
      </w:tr>
      <w:tr w:rsidR="00C10943">
        <w:trPr>
          <w:trHeight w:hRule="exact" w:val="63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текущего контроля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C10943" w:rsidRPr="001E7C9A" w:rsidRDefault="00C23DC8" w:rsidP="00365627">
            <w:pPr>
              <w:pStyle w:val="afc"/>
              <w:widowControl w:val="0"/>
              <w:spacing w:line="240" w:lineRule="auto"/>
              <w:ind w:firstLine="0"/>
              <w:jc w:val="center"/>
            </w:pPr>
            <w:r w:rsidRPr="001E7C9A">
              <w:rPr>
                <w:rStyle w:val="CharStyle34"/>
              </w:rPr>
              <w:t>контрольн</w:t>
            </w:r>
            <w:r w:rsidR="00365627" w:rsidRPr="001E7C9A">
              <w:rPr>
                <w:rStyle w:val="CharStyle34"/>
              </w:rPr>
              <w:t>ая</w:t>
            </w:r>
            <w:r w:rsidRPr="001E7C9A">
              <w:rPr>
                <w:rStyle w:val="CharStyle34"/>
              </w:rPr>
              <w:t xml:space="preserve"> работ</w:t>
            </w:r>
            <w:r w:rsidR="00365627" w:rsidRPr="001E7C9A">
              <w:rPr>
                <w:rStyle w:val="CharStyle34"/>
              </w:rPr>
              <w:t>а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0943" w:rsidRPr="001E7C9A" w:rsidRDefault="00C23DC8" w:rsidP="00365627">
            <w:pPr>
              <w:pStyle w:val="afc"/>
              <w:widowControl w:val="0"/>
              <w:spacing w:line="240" w:lineRule="auto"/>
              <w:ind w:firstLine="0"/>
              <w:jc w:val="center"/>
            </w:pPr>
            <w:r w:rsidRPr="001E7C9A">
              <w:rPr>
                <w:rStyle w:val="CharStyle34"/>
              </w:rPr>
              <w:t>контрольн</w:t>
            </w:r>
            <w:r w:rsidR="00365627" w:rsidRPr="001E7C9A">
              <w:rPr>
                <w:rStyle w:val="CharStyle34"/>
              </w:rPr>
              <w:t>ая</w:t>
            </w:r>
            <w:r w:rsidRPr="001E7C9A">
              <w:rPr>
                <w:rStyle w:val="CharStyle34"/>
              </w:rPr>
              <w:t xml:space="preserve"> работ</w:t>
            </w:r>
            <w:r w:rsidR="00365627" w:rsidRPr="001E7C9A">
              <w:rPr>
                <w:rStyle w:val="CharStyle34"/>
              </w:rPr>
              <w:t>а</w:t>
            </w:r>
          </w:p>
        </w:tc>
      </w:tr>
      <w:tr w:rsidR="00C10943">
        <w:trPr>
          <w:trHeight w:hRule="exact" w:val="490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промежуточной аттестации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9"/>
              </w:rPr>
              <w:t>зачет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34"/>
              </w:rPr>
              <w:t>зачет</w:t>
            </w:r>
          </w:p>
        </w:tc>
      </w:tr>
    </w:tbl>
    <w:p w:rsidR="00C10943" w:rsidRDefault="00C10943">
      <w:pPr>
        <w:rPr>
          <w:rFonts w:ascii="Times New Roman" w:hAnsi="Times New Roman" w:cs="Times New Roman"/>
        </w:rPr>
      </w:pPr>
    </w:p>
    <w:p w:rsidR="00C10943" w:rsidRDefault="00C23DC8">
      <w:pPr>
        <w:pStyle w:val="1"/>
        <w:numPr>
          <w:ilvl w:val="0"/>
          <w:numId w:val="19"/>
        </w:numPr>
        <w:tabs>
          <w:tab w:val="left" w:pos="1134"/>
        </w:tabs>
        <w:ind w:firstLine="709"/>
        <w:rPr>
          <w:rFonts w:cs="Times New Roman"/>
        </w:rPr>
      </w:pPr>
      <w:bookmarkStart w:id="5" w:name="_Toc121155733"/>
      <w:r>
        <w:rPr>
          <w:rFonts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C10943" w:rsidRDefault="00C23DC8">
      <w:pPr>
        <w:pStyle w:val="2"/>
        <w:numPr>
          <w:ilvl w:val="1"/>
          <w:numId w:val="20"/>
        </w:numPr>
        <w:tabs>
          <w:tab w:val="left" w:pos="1134"/>
        </w:tabs>
        <w:ind w:firstLine="709"/>
        <w:rPr>
          <w:rFonts w:cs="Times New Roman"/>
          <w:b/>
          <w:i w:val="0"/>
          <w:sz w:val="28"/>
        </w:rPr>
      </w:pPr>
      <w:bookmarkStart w:id="6" w:name="_Toc121155734"/>
      <w:r>
        <w:rPr>
          <w:rFonts w:cs="Times New Roman"/>
          <w:b/>
          <w:i w:val="0"/>
          <w:sz w:val="28"/>
        </w:rPr>
        <w:t>Содержание дисциплины</w:t>
      </w:r>
      <w:bookmarkEnd w:id="6"/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1.</w:t>
      </w:r>
      <w:r>
        <w:t xml:space="preserve"> Введение. Базовые вопросы управления ИБ. Процессный подход к управлению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Важность и актуальность дисциплины. Ее взаимосвязь с другими дисциплинами специальности. Содержание дисциплины. Виды контроля знаний.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lastRenderedPageBreak/>
        <w:t>Сущность и функции управления. Принципы, подходы и виды управления. Цели и задачи управления ИБ. Понятие системы управления. Понятие системы управления безопасности (далее - СУИБ). Место СУИБ в рамках общей системы управления предприятием.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Понятие процесса. Методы формализации процессов. Цели и задачи формализации процессов. Понятие процессного подхода. Процессный подход к разработке, реализации, эксплуатации, анализу, сопровождению и совершенствованию систем управления (на примере СУИБ). Основные процессы СУИБ.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2.</w:t>
      </w:r>
      <w:r>
        <w:t xml:space="preserve"> Стандартизация в области управления ИБ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Стандартизация в области построения систем управления. История развития.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 xml:space="preserve">Существующие стандарты и методологии по управлению ИБ: семейства стандартов ISO/IEC 2700x, СТО БР ИББС-1.0, ГОСТ Р, ИСО/МЭК 17799, ГОСТ Р ИСО/МЭК 27001, ISO/IEC 18044, BS 25999, ISO 13335, ISO\IEC 15408, ISO\IEC 18045, ГОСТ Р 53647, Стандарты </w:t>
      </w:r>
      <w:proofErr w:type="spellStart"/>
      <w:r>
        <w:t>CoBiT</w:t>
      </w:r>
      <w:proofErr w:type="spellEnd"/>
      <w:r>
        <w:t>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3.</w:t>
      </w:r>
      <w:r>
        <w:t xml:space="preserve"> Область деятельности СУИБ. Ролевая структура СУИБ. Политика СУИБ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Понятие области деятельности СУИБ. Механизм выбора области деятельности. Состав области деятельности (процессы, структурные подразделения организации, кадры). Описание области деятельности (структура и содержание документа).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Понятие роли. Использование ролевого принципа в рамках СУИБ. Преимущества использования ролевого принципа. Ролевая структура СУИБ (основные и дополнительные роли).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Роль высшего руководства организации в СУИБ. Этапы разработки и функционирования СУИБ, на которых важно участие руководства организации. Суть участия руководства организации на этих этапах (утверждение документов, результатов анализа рисков и т.д.).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Понятие Политики СУИБ. Цели Политики СУИБ. Структура и содержание Политики СУИБ. Источники информации для разработки Политики СУИБ.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4.</w:t>
      </w:r>
      <w:r>
        <w:t xml:space="preserve"> Управление рисками ИБ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Основные определения и положения управление рисками ИБ. Цель процесса анализа рисков ИБ. Этапы и участники процесса анализа рисков ИБ. Разработка Методики анализа рисков 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 xml:space="preserve">Инвентаризация активов. Понятие актива. Типы активов. Источники информации об активах организации. Выбор угроз ИБ и уязвимостей для </w:t>
      </w:r>
      <w:r>
        <w:lastRenderedPageBreak/>
        <w:t>выделенных на этапе инвентаризации активов. Оценка рисков ИБ. Планирование мер по обработке выявленных рисков ИБ. Утверждение результатов анализа рисков ИБ у высшего руководства. Использование результатов анализа рисков 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5.</w:t>
      </w:r>
      <w:r>
        <w:t xml:space="preserve"> Основные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оцессы</w:t>
      </w:r>
      <w:proofErr w:type="spellEnd"/>
      <w:r>
        <w:t xml:space="preserve"> СУИБ. Обязательная документация СУИБ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Процессы «Управление документами» и «Управление записями» (цели и задачи процессов, входные/выходные данные, роли участников, обязательные этапы процессов, связи с другими процессами СУИБ).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Процессы улучшения СУИБ («Внутренний аудит», «Корректирующие действия», «Предупреждающие действия»).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 xml:space="preserve">Процесс «Мониторинг эффективности» (включая </w:t>
      </w:r>
      <w:proofErr w:type="spellStart"/>
      <w:r>
        <w:t>разраб</w:t>
      </w:r>
      <w:proofErr w:type="spellEnd"/>
      <w:r>
        <w:t xml:space="preserve"> </w:t>
      </w:r>
      <w:proofErr w:type="spellStart"/>
      <w:r>
        <w:t>отку</w:t>
      </w:r>
      <w:proofErr w:type="spellEnd"/>
      <w:r>
        <w:t xml:space="preserve"> метрик эффективности). Понятие «Зрелость процесса».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Процесс «Анализ со стороны высшего руководства».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Процесс «Обучение и обеспечение осведомленности».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6.</w:t>
      </w:r>
      <w:r>
        <w:t xml:space="preserve"> Эксплуатация и независимый аудит СУИБ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Ввод системы в эксплуатацию. Возможные проблемы и способы их решения.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Внешние аудиты ИБ на соответствие требованиям нормативных документов. Этапы проведения аудита ИБ. Результаты аудита ИБ и их интерпретация.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Сертификация по ISO/IEC 27001 или ГОСТ Р ИСО/МЭК 27001. Период эксплуатации СУИБ перед сертификацией. Органы по сертификации, работающие в РФ (их различия и требования). Этапы сертификационного аудита. Решение о сертификации.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7.</w:t>
      </w:r>
      <w:r>
        <w:t xml:space="preserve"> Внедрение разработанных процессов. Документ «Положение о применим ости»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Этапы внедрения процессов и их последовательность. Обучение сотрудников, как один из этапов внедрения. Сложности, возникающие при внедрении процессов управления ИБ, и способы их решения. Контроль над внедрением процессов.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Документирование процесса внедрения разработанных процессов. Типовой документ «Положение о применимости». Цель документа. Структура и содержание документа. Процесс разработки документа, решение спорных ситуаций при разработке документа.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8.</w:t>
      </w:r>
      <w:r>
        <w:t xml:space="preserve"> Процесс «Управление инцидентами ИБ». Процесс «Обеспечение непрерывности ведения бизнеса»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lastRenderedPageBreak/>
        <w:t>Цели и задачи процесса «Управления инцидентами ИБ, важность процесса с точки зрения управления ИБ. Входные/выходные данные процесса. Участники процесса. Обязательные этапы процесса. Связи с другими процессами СУИБ.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Цели и задачи процесса «Обеспечение непрерывности ведения бизнеса». Входные/выходные данные процесса. Участники процесса. Обязательные этапы процесса. Связи с другими процессами СУИБ.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9.</w:t>
      </w:r>
      <w:r>
        <w:t xml:space="preserve"> Обеспечение соответствия требованиям законодательства РФ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Российское законодательство, затрагивающее аспекты и механизмы обеспечения безопасности в рамках СУИБ (авторское право, защита персональных данных и т.д.).</w:t>
      </w:r>
    </w:p>
    <w:p w:rsidR="00C10943" w:rsidRDefault="00C23DC8">
      <w:pPr>
        <w:pStyle w:val="a0"/>
        <w:spacing w:line="276" w:lineRule="auto"/>
        <w:ind w:firstLine="709"/>
        <w:jc w:val="both"/>
      </w:pPr>
      <w:r>
        <w:t>Разработка процессов или дополнение существующих процессов управления ИБ с целью удовлетворения этим требованиям (необходимые документы, процессы, в которых данные требования могут быть выполнены).</w:t>
      </w:r>
    </w:p>
    <w:p w:rsidR="00C10943" w:rsidRDefault="00C10943">
      <w:pPr>
        <w:pStyle w:val="a0"/>
        <w:ind w:firstLine="0"/>
        <w:jc w:val="both"/>
      </w:pPr>
    </w:p>
    <w:p w:rsidR="00CE756D" w:rsidRDefault="00C23DC8">
      <w:pPr>
        <w:pStyle w:val="2"/>
        <w:numPr>
          <w:ilvl w:val="1"/>
          <w:numId w:val="21"/>
        </w:numPr>
        <w:rPr>
          <w:rFonts w:cs="Times New Roman"/>
          <w:b/>
          <w:i w:val="0"/>
          <w:sz w:val="28"/>
        </w:rPr>
      </w:pPr>
      <w:bookmarkStart w:id="7" w:name="_Toc121155735"/>
      <w:r>
        <w:rPr>
          <w:rFonts w:cs="Times New Roman"/>
          <w:b/>
          <w:i w:val="0"/>
          <w:sz w:val="28"/>
        </w:rPr>
        <w:t>Учебно-тематический план</w:t>
      </w:r>
      <w:bookmarkEnd w:id="7"/>
      <w:r w:rsidR="00CE756D">
        <w:rPr>
          <w:rFonts w:cs="Times New Roman"/>
          <w:b/>
          <w:i w:val="0"/>
          <w:sz w:val="28"/>
        </w:rPr>
        <w:t xml:space="preserve"> </w:t>
      </w:r>
    </w:p>
    <w:p w:rsidR="00C10943" w:rsidRDefault="00C23DC8">
      <w:pPr>
        <w:pStyle w:val="a0"/>
      </w:pPr>
      <w:r>
        <w:t>2021 год приема</w:t>
      </w:r>
    </w:p>
    <w:p w:rsidR="00CE756D" w:rsidRDefault="00CE756D" w:rsidP="00CE756D">
      <w:pPr>
        <w:pStyle w:val="a0"/>
        <w:jc w:val="right"/>
      </w:pPr>
      <w:r>
        <w:t>Таблица 2</w:t>
      </w:r>
    </w:p>
    <w:tbl>
      <w:tblPr>
        <w:tblW w:w="1035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8"/>
        <w:gridCol w:w="2378"/>
        <w:gridCol w:w="690"/>
        <w:gridCol w:w="735"/>
        <w:gridCol w:w="795"/>
        <w:gridCol w:w="1072"/>
        <w:gridCol w:w="1417"/>
        <w:gridCol w:w="2415"/>
      </w:tblGrid>
      <w:tr w:rsidR="00C10943" w:rsidTr="00CE756D">
        <w:trPr>
          <w:trHeight w:val="20"/>
          <w:jc w:val="center"/>
        </w:trPr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after="40" w:line="276" w:lineRule="auto"/>
              <w:ind w:firstLine="0"/>
              <w:jc w:val="center"/>
            </w:pPr>
            <w:r>
              <w:rPr>
                <w:rStyle w:val="CharStyle35"/>
              </w:rPr>
              <w:t>№ п/</w:t>
            </w:r>
          </w:p>
          <w:p w:rsidR="00C10943" w:rsidRDefault="00C23DC8">
            <w:pPr>
              <w:pStyle w:val="afc"/>
              <w:widowControl w:val="0"/>
              <w:spacing w:line="276" w:lineRule="auto"/>
              <w:ind w:firstLine="140"/>
            </w:pPr>
            <w:r>
              <w:rPr>
                <w:rStyle w:val="CharStyle35"/>
              </w:rPr>
              <w:t>п</w:t>
            </w:r>
          </w:p>
        </w:tc>
        <w:tc>
          <w:tcPr>
            <w:tcW w:w="2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line="408" w:lineRule="auto"/>
              <w:ind w:firstLine="0"/>
              <w:jc w:val="center"/>
            </w:pPr>
            <w:r>
              <w:rPr>
                <w:rStyle w:val="CharStyle35"/>
              </w:rPr>
              <w:t>Наименование разделов дисциплины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Трудоемкость в часах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10943" w:rsidTr="00CE756D">
        <w:trPr>
          <w:trHeight w:val="20"/>
          <w:jc w:val="center"/>
        </w:trPr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line="240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Всего</w:t>
            </w:r>
          </w:p>
        </w:tc>
        <w:tc>
          <w:tcPr>
            <w:tcW w:w="2602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0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after="160" w:line="276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Самостоятельная работа</w:t>
            </w:r>
          </w:p>
        </w:tc>
        <w:tc>
          <w:tcPr>
            <w:tcW w:w="241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6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10943" w:rsidTr="00CE756D">
        <w:trPr>
          <w:trHeight w:val="20"/>
          <w:jc w:val="center"/>
        </w:trPr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6" w:lineRule="auto"/>
              <w:ind w:firstLine="0"/>
              <w:jc w:val="center"/>
            </w:pPr>
            <w:r>
              <w:rPr>
                <w:rStyle w:val="CharStyle39"/>
                <w:sz w:val="20"/>
                <w:szCs w:val="20"/>
              </w:rPr>
              <w:t>Общая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8" w:lineRule="auto"/>
              <w:ind w:firstLine="0"/>
              <w:jc w:val="center"/>
            </w:pPr>
            <w:r>
              <w:rPr>
                <w:rStyle w:val="CharStyle39"/>
                <w:sz w:val="20"/>
                <w:szCs w:val="20"/>
              </w:rPr>
              <w:t>Лекции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 w:rsidP="002A7B74">
            <w:pPr>
              <w:pStyle w:val="afc"/>
              <w:widowControl w:val="0"/>
              <w:spacing w:line="278" w:lineRule="auto"/>
              <w:ind w:firstLine="0"/>
              <w:jc w:val="center"/>
              <w:rPr>
                <w:highlight w:val="red"/>
              </w:rPr>
            </w:pPr>
            <w:r>
              <w:rPr>
                <w:rStyle w:val="CharStyle39"/>
                <w:sz w:val="20"/>
                <w:szCs w:val="20"/>
              </w:rPr>
              <w:t>Семинары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1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59" w:lineRule="auto"/>
              <w:ind w:firstLine="0"/>
              <w:jc w:val="both"/>
            </w:pPr>
            <w:r>
              <w:rPr>
                <w:rStyle w:val="CharStyle34"/>
              </w:rPr>
              <w:t>Введение. Базовые вопросы управления ИБ. Процессный подход.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2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tabs>
                <w:tab w:val="left" w:pos="1882"/>
                <w:tab w:val="left" w:pos="2251"/>
              </w:tabs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>Стандартизация в области управления ИБ.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18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6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3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>Область деятельности СУИБ. Ролевая структура СУИБ. Политика СУИБ.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4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>Управление рисками ИБ.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5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59" w:lineRule="auto"/>
              <w:ind w:firstLine="0"/>
              <w:jc w:val="both"/>
            </w:pPr>
            <w:r>
              <w:rPr>
                <w:rStyle w:val="CharStyle34"/>
              </w:rPr>
              <w:t xml:space="preserve">Основные процессы </w:t>
            </w:r>
            <w:r>
              <w:rPr>
                <w:rStyle w:val="CharStyle34"/>
              </w:rPr>
              <w:lastRenderedPageBreak/>
              <w:t>СУИБ. Обязательная документация СУИБ.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lastRenderedPageBreak/>
              <w:t>18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6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 xml:space="preserve">Доклады, презентации, </w:t>
            </w:r>
            <w:r>
              <w:rPr>
                <w:rStyle w:val="CharStyle34"/>
                <w:sz w:val="20"/>
                <w:szCs w:val="20"/>
              </w:rPr>
              <w:lastRenderedPageBreak/>
              <w:t>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lastRenderedPageBreak/>
              <w:t>6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52" w:lineRule="auto"/>
              <w:ind w:firstLine="0"/>
            </w:pPr>
            <w:r>
              <w:rPr>
                <w:rStyle w:val="CharStyle34"/>
              </w:rPr>
              <w:t>Эксплуатация и независимый аудит СУИБ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7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tabs>
                <w:tab w:val="right" w:pos="3038"/>
              </w:tabs>
              <w:spacing w:line="240" w:lineRule="auto"/>
              <w:ind w:firstLine="0"/>
            </w:pPr>
            <w:r>
              <w:rPr>
                <w:rStyle w:val="CharStyle34"/>
              </w:rPr>
              <w:t>Внедрение разработанных процессов. Документ «Положение о применимости»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10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6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2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8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59" w:lineRule="auto"/>
              <w:ind w:firstLine="0"/>
            </w:pPr>
            <w:r>
              <w:rPr>
                <w:rStyle w:val="CharStyle34"/>
              </w:rPr>
              <w:t>Процесс «Управление инцидентами ИБ». Процесс «Обеспечение непрерывности ведения бизнеса»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18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6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9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64" w:lineRule="auto"/>
              <w:ind w:firstLine="0"/>
            </w:pPr>
            <w:r>
              <w:rPr>
                <w:rStyle w:val="CharStyle34"/>
              </w:rPr>
              <w:t>Обеспечение соответствия требованиям законодательства РФ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12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1E7C9A" w:rsidRPr="001E7C9A" w:rsidRDefault="001E7C9A" w:rsidP="001E7C9A">
            <w:pPr>
              <w:jc w:val="center"/>
              <w:rPr>
                <w:rFonts w:hint="eastAsia"/>
                <w:sz w:val="24"/>
              </w:rPr>
            </w:pPr>
            <w:r w:rsidRPr="001E7C9A">
              <w:rPr>
                <w:rFonts w:hint="eastAsia"/>
                <w:sz w:val="24"/>
              </w:rPr>
              <w:t>4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  <w:rPr>
                <w:sz w:val="10"/>
                <w:szCs w:val="10"/>
              </w:rPr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1E7C9A" w:rsidTr="001E7C9A">
        <w:trPr>
          <w:trHeight w:val="20"/>
          <w:jc w:val="center"/>
        </w:trPr>
        <w:tc>
          <w:tcPr>
            <w:tcW w:w="32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Default="001E7C9A" w:rsidP="001E7C9A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6"/>
                <w:sz w:val="24"/>
                <w:szCs w:val="24"/>
              </w:rPr>
              <w:t>В целом по дисциплине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Pr="001E7C9A" w:rsidRDefault="001E7C9A" w:rsidP="001E7C9A">
            <w:pPr>
              <w:jc w:val="center"/>
              <w:rPr>
                <w:rFonts w:hint="eastAsia"/>
                <w:b/>
                <w:bCs/>
                <w:color w:val="000000"/>
                <w:sz w:val="26"/>
              </w:rPr>
            </w:pPr>
            <w:r w:rsidRPr="001E7C9A">
              <w:rPr>
                <w:b/>
                <w:bCs/>
                <w:color w:val="000000"/>
                <w:sz w:val="26"/>
              </w:rPr>
              <w:t>144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Pr="001E7C9A" w:rsidRDefault="001E7C9A" w:rsidP="001E7C9A">
            <w:pPr>
              <w:jc w:val="center"/>
              <w:rPr>
                <w:rFonts w:hint="eastAsia"/>
                <w:b/>
                <w:bCs/>
                <w:color w:val="000000"/>
                <w:sz w:val="26"/>
              </w:rPr>
            </w:pPr>
            <w:r w:rsidRPr="001E7C9A">
              <w:rPr>
                <w:b/>
                <w:bCs/>
                <w:color w:val="000000"/>
                <w:sz w:val="26"/>
              </w:rPr>
              <w:t>102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Pr="001E7C9A" w:rsidRDefault="001E7C9A" w:rsidP="001E7C9A">
            <w:pPr>
              <w:jc w:val="center"/>
              <w:rPr>
                <w:rFonts w:hint="eastAsia"/>
                <w:b/>
                <w:bCs/>
                <w:color w:val="000000"/>
                <w:sz w:val="26"/>
              </w:rPr>
            </w:pPr>
            <w:r w:rsidRPr="001E7C9A">
              <w:rPr>
                <w:b/>
                <w:bCs/>
                <w:color w:val="000000"/>
                <w:sz w:val="26"/>
              </w:rPr>
              <w:t>34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Pr="001E7C9A" w:rsidRDefault="001E7C9A" w:rsidP="001E7C9A">
            <w:pPr>
              <w:jc w:val="center"/>
              <w:rPr>
                <w:rFonts w:hint="eastAsia"/>
                <w:b/>
                <w:bCs/>
                <w:color w:val="000000"/>
                <w:sz w:val="26"/>
              </w:rPr>
            </w:pPr>
            <w:r w:rsidRPr="001E7C9A">
              <w:rPr>
                <w:b/>
                <w:bCs/>
                <w:color w:val="000000"/>
                <w:sz w:val="26"/>
              </w:rPr>
              <w:t>68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E7C9A" w:rsidRPr="001E7C9A" w:rsidRDefault="001E7C9A" w:rsidP="001E7C9A">
            <w:pPr>
              <w:jc w:val="center"/>
              <w:rPr>
                <w:rFonts w:hint="eastAsia"/>
                <w:b/>
                <w:bCs/>
                <w:color w:val="000000"/>
                <w:sz w:val="26"/>
              </w:rPr>
            </w:pPr>
            <w:r w:rsidRPr="001E7C9A">
              <w:rPr>
                <w:b/>
                <w:bCs/>
                <w:color w:val="000000"/>
                <w:sz w:val="26"/>
              </w:rPr>
              <w:t>42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7C9A" w:rsidRDefault="001E7C9A" w:rsidP="001E7C9A">
            <w:pPr>
              <w:rPr>
                <w:rFonts w:hint="eastAsia"/>
              </w:rPr>
            </w:pPr>
          </w:p>
        </w:tc>
      </w:tr>
      <w:tr w:rsidR="00C10943" w:rsidTr="002A7B74">
        <w:trPr>
          <w:trHeight w:val="20"/>
          <w:jc w:val="center"/>
        </w:trPr>
        <w:tc>
          <w:tcPr>
            <w:tcW w:w="3226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Итого в %</w:t>
            </w: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71%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33%</w:t>
            </w: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67%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29%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10943" w:rsidRDefault="00C10943">
      <w:pPr>
        <w:rPr>
          <w:rFonts w:ascii="Times New Roman" w:hAnsi="Times New Roman" w:cs="Times New Roman"/>
          <w:szCs w:val="28"/>
        </w:rPr>
      </w:pPr>
    </w:p>
    <w:p w:rsidR="00CE756D" w:rsidRPr="00CE756D" w:rsidRDefault="00C23DC8" w:rsidP="00CE756D">
      <w:pPr>
        <w:pStyle w:val="a0"/>
        <w:rPr>
          <w:b/>
          <w:bCs/>
        </w:rPr>
      </w:pPr>
      <w:r>
        <w:t>2022 год приема</w:t>
      </w:r>
    </w:p>
    <w:p w:rsidR="00C10943" w:rsidRDefault="00CE756D" w:rsidP="00CE756D">
      <w:pPr>
        <w:pStyle w:val="a0"/>
        <w:jc w:val="right"/>
      </w:pPr>
      <w:r>
        <w:t xml:space="preserve">Таблица </w:t>
      </w:r>
      <w:r w:rsidR="00D82061">
        <w:t>1</w:t>
      </w:r>
    </w:p>
    <w:tbl>
      <w:tblPr>
        <w:tblW w:w="1006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701"/>
        <w:gridCol w:w="675"/>
        <w:gridCol w:w="734"/>
        <w:gridCol w:w="851"/>
        <w:gridCol w:w="1134"/>
        <w:gridCol w:w="1134"/>
        <w:gridCol w:w="2131"/>
      </w:tblGrid>
      <w:tr w:rsidR="00C10943" w:rsidTr="00CE756D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after="40" w:line="276" w:lineRule="auto"/>
              <w:ind w:firstLine="0"/>
              <w:jc w:val="center"/>
            </w:pPr>
            <w:r>
              <w:rPr>
                <w:rStyle w:val="CharStyle35"/>
              </w:rPr>
              <w:t>№ п/</w:t>
            </w:r>
          </w:p>
          <w:p w:rsidR="00C10943" w:rsidRDefault="00C23DC8">
            <w:pPr>
              <w:pStyle w:val="afc"/>
              <w:widowControl w:val="0"/>
              <w:spacing w:line="276" w:lineRule="auto"/>
              <w:ind w:firstLine="140"/>
            </w:pPr>
            <w:r>
              <w:rPr>
                <w:rStyle w:val="CharStyle35"/>
              </w:rPr>
              <w:t>п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line="408" w:lineRule="auto"/>
              <w:ind w:firstLine="0"/>
              <w:jc w:val="center"/>
            </w:pPr>
            <w:r>
              <w:rPr>
                <w:rStyle w:val="CharStyle35"/>
              </w:rPr>
              <w:t>Наименование разделов дисциплины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Трудоемкость в часах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10943" w:rsidTr="00CE756D">
        <w:trPr>
          <w:trHeight w:val="20"/>
          <w:jc w:val="center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before="480" w:line="240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Всего</w:t>
            </w:r>
          </w:p>
        </w:tc>
        <w:tc>
          <w:tcPr>
            <w:tcW w:w="271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after="160" w:line="276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Самостоятельная работа</w:t>
            </w:r>
          </w:p>
        </w:tc>
        <w:tc>
          <w:tcPr>
            <w:tcW w:w="213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6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10943" w:rsidTr="00CE756D">
        <w:trPr>
          <w:trHeight w:val="20"/>
          <w:jc w:val="center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6" w:lineRule="auto"/>
              <w:ind w:firstLine="0"/>
              <w:jc w:val="center"/>
            </w:pPr>
            <w:r>
              <w:rPr>
                <w:rStyle w:val="CharStyle39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8" w:lineRule="auto"/>
              <w:ind w:firstLine="0"/>
              <w:jc w:val="center"/>
            </w:pPr>
            <w:r>
              <w:rPr>
                <w:rStyle w:val="CharStyle39"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23DC8">
            <w:pPr>
              <w:pStyle w:val="afc"/>
              <w:widowControl w:val="0"/>
              <w:spacing w:line="278" w:lineRule="auto"/>
              <w:ind w:firstLine="0"/>
              <w:jc w:val="center"/>
            </w:pPr>
            <w:r>
              <w:rPr>
                <w:rStyle w:val="CharStyle39"/>
                <w:sz w:val="20"/>
                <w:szCs w:val="20"/>
              </w:rPr>
              <w:t>Семинары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1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59" w:lineRule="auto"/>
              <w:ind w:firstLine="0"/>
              <w:jc w:val="both"/>
            </w:pPr>
            <w:r>
              <w:rPr>
                <w:rStyle w:val="CharStyle34"/>
              </w:rPr>
              <w:t>Введение. Базовые вопросы управления ИБ. Процессный подход.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2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tabs>
                <w:tab w:val="left" w:pos="1882"/>
                <w:tab w:val="left" w:pos="2251"/>
              </w:tabs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>Стандартизация в области управления ИБ.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3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 xml:space="preserve">Область деятельности СУИБ. Ролевая структура СУИБ. </w:t>
            </w:r>
            <w:r>
              <w:rPr>
                <w:rStyle w:val="CharStyle34"/>
              </w:rPr>
              <w:lastRenderedPageBreak/>
              <w:t>Политика СУИБ.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 xml:space="preserve">Доклады, презентации, обсуждение в группе, аудиторная </w:t>
            </w:r>
            <w:r>
              <w:rPr>
                <w:rStyle w:val="CharStyle34"/>
                <w:sz w:val="20"/>
                <w:szCs w:val="20"/>
              </w:rPr>
              <w:lastRenderedPageBreak/>
              <w:t>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lastRenderedPageBreak/>
              <w:t>4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  <w:jc w:val="both"/>
            </w:pPr>
            <w:r>
              <w:rPr>
                <w:rStyle w:val="CharStyle34"/>
              </w:rPr>
              <w:t>Управление рисками ИБ.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140"/>
            </w:pPr>
            <w:r>
              <w:rPr>
                <w:rStyle w:val="CharStyle34"/>
              </w:rPr>
              <w:t>5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59" w:lineRule="auto"/>
              <w:ind w:firstLine="0"/>
              <w:jc w:val="both"/>
            </w:pPr>
            <w:r>
              <w:rPr>
                <w:rStyle w:val="CharStyle34"/>
              </w:rPr>
              <w:t>Основные процессы СУИБ. Обязательная документация СУИБ.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6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52" w:lineRule="auto"/>
              <w:ind w:firstLine="0"/>
            </w:pPr>
            <w:r>
              <w:rPr>
                <w:rStyle w:val="CharStyle34"/>
              </w:rPr>
              <w:t>Эксплуатация и независимый аудит СУИБ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7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tabs>
                <w:tab w:val="right" w:pos="3038"/>
              </w:tabs>
              <w:spacing w:line="240" w:lineRule="auto"/>
              <w:ind w:firstLine="0"/>
            </w:pPr>
            <w:r>
              <w:rPr>
                <w:rStyle w:val="CharStyle34"/>
              </w:rPr>
              <w:t>Внедрение разработанных процессов. Документ «Положение о применимости»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8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59" w:lineRule="auto"/>
              <w:ind w:firstLine="0"/>
            </w:pPr>
            <w:r>
              <w:rPr>
                <w:rStyle w:val="CharStyle34"/>
              </w:rPr>
              <w:t>Процесс «Управление инцидентами ИБ». Процесс «Обеспечение непрерывности ведения бизнеса»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6C6E8C" w:rsidTr="006C6E8C">
        <w:trPr>
          <w:trHeight w:val="20"/>
          <w:jc w:val="center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200"/>
            </w:pPr>
            <w:r>
              <w:rPr>
                <w:rStyle w:val="CharStyle34"/>
              </w:rPr>
              <w:t>9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64" w:lineRule="auto"/>
              <w:ind w:firstLine="0"/>
            </w:pPr>
            <w:r>
              <w:rPr>
                <w:rStyle w:val="CharStyle34"/>
              </w:rPr>
              <w:t>Обеспечение соответствия требованиям законодательства РФ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C6E8C" w:rsidRPr="006C6E8C" w:rsidRDefault="006C6E8C" w:rsidP="006C6E8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C6E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E8C" w:rsidRDefault="006C6E8C" w:rsidP="006C6E8C">
            <w:pPr>
              <w:pStyle w:val="afc"/>
              <w:widowControl w:val="0"/>
              <w:spacing w:line="240" w:lineRule="auto"/>
              <w:ind w:firstLine="0"/>
              <w:rPr>
                <w:sz w:val="10"/>
                <w:szCs w:val="10"/>
              </w:rPr>
            </w:pPr>
            <w:r>
              <w:rPr>
                <w:rStyle w:val="CharStyle34"/>
                <w:sz w:val="20"/>
                <w:szCs w:val="20"/>
              </w:rPr>
              <w:t>Доклады, презентации, обсуждение в группе, аудиторная письменная контрольная работа</w:t>
            </w:r>
          </w:p>
        </w:tc>
      </w:tr>
      <w:tr w:rsidR="00C10943" w:rsidTr="00CE756D">
        <w:trPr>
          <w:trHeight w:val="20"/>
          <w:jc w:val="center"/>
        </w:trPr>
        <w:tc>
          <w:tcPr>
            <w:tcW w:w="3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6"/>
                <w:sz w:val="24"/>
                <w:szCs w:val="24"/>
              </w:rPr>
              <w:t>В целом по дисциплине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144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35"/>
              </w:rPr>
              <w:t>84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34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35"/>
              </w:rPr>
              <w:t>50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35"/>
              </w:rPr>
              <w:t>60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76" w:lineRule="auto"/>
              <w:ind w:firstLine="0"/>
              <w:jc w:val="center"/>
            </w:pPr>
            <w:r>
              <w:rPr>
                <w:rStyle w:val="CharStyle35"/>
                <w:sz w:val="20"/>
                <w:szCs w:val="20"/>
              </w:rPr>
              <w:t>Согласно учебному плану: контрольные работы</w:t>
            </w:r>
          </w:p>
        </w:tc>
      </w:tr>
      <w:tr w:rsidR="00C10943" w:rsidTr="00CE756D">
        <w:trPr>
          <w:trHeight w:val="20"/>
          <w:jc w:val="center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>
            <w:pPr>
              <w:pStyle w:val="afc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Итого в %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  <w:highlight w:val="green"/>
              </w:rPr>
            </w:pP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 w:rsidP="006C6E8C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6C6E8C" w:rsidP="006C6E8C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  <w:r w:rsidR="00C23DC8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6C6E8C" w:rsidP="006C6E8C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  <w:r w:rsidR="00C23DC8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10943" w:rsidRDefault="00C23DC8" w:rsidP="006C6E8C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42%</w:t>
            </w:r>
          </w:p>
        </w:tc>
        <w:tc>
          <w:tcPr>
            <w:tcW w:w="2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943" w:rsidRDefault="00C10943">
            <w:pPr>
              <w:widowControl w:val="0"/>
              <w:rPr>
                <w:rFonts w:ascii="Times New Roman" w:hAnsi="Times New Roman" w:cs="Times New Roman"/>
                <w:sz w:val="24"/>
                <w:highlight w:val="green"/>
              </w:rPr>
            </w:pPr>
          </w:p>
        </w:tc>
      </w:tr>
    </w:tbl>
    <w:p w:rsidR="00C10943" w:rsidRDefault="00C10943">
      <w:pPr>
        <w:rPr>
          <w:rFonts w:ascii="Times New Roman" w:hAnsi="Times New Roman" w:cs="Times New Roman"/>
          <w:szCs w:val="28"/>
        </w:rPr>
      </w:pPr>
    </w:p>
    <w:p w:rsidR="00C10943" w:rsidRDefault="00C23DC8">
      <w:pPr>
        <w:pStyle w:val="2"/>
        <w:numPr>
          <w:ilvl w:val="1"/>
          <w:numId w:val="22"/>
        </w:numPr>
        <w:rPr>
          <w:rFonts w:cs="Times New Roman"/>
          <w:i w:val="0"/>
        </w:rPr>
      </w:pPr>
      <w:bookmarkStart w:id="8" w:name="_Toc121155736"/>
      <w:r w:rsidRPr="00CE756D">
        <w:rPr>
          <w:rFonts w:cs="Times New Roman"/>
          <w:i w:val="0"/>
        </w:rPr>
        <w:t>Содержание семинаров, практических занятий</w:t>
      </w:r>
      <w:bookmarkEnd w:id="8"/>
    </w:p>
    <w:p w:rsidR="00CE756D" w:rsidRPr="00CE756D" w:rsidRDefault="00CE756D" w:rsidP="00CE756D">
      <w:pPr>
        <w:pStyle w:val="a0"/>
        <w:jc w:val="right"/>
      </w:pPr>
      <w:r>
        <w:t>Таблица 3</w:t>
      </w:r>
    </w:p>
    <w:tbl>
      <w:tblPr>
        <w:tblStyle w:val="aff"/>
        <w:tblW w:w="5000" w:type="pct"/>
        <w:tblLook w:val="0000" w:firstRow="0" w:lastRow="0" w:firstColumn="0" w:lastColumn="0" w:noHBand="0" w:noVBand="0"/>
      </w:tblPr>
      <w:tblGrid>
        <w:gridCol w:w="2517"/>
        <w:gridCol w:w="4219"/>
        <w:gridCol w:w="2892"/>
      </w:tblGrid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color w:val="auto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color w:val="auto"/>
                <w:sz w:val="22"/>
                <w:szCs w:val="22"/>
              </w:rPr>
              <w:t>Перечень вопросов для обсуждения на семинарских, практических занятиях</w:t>
            </w:r>
            <w:r w:rsidR="00CE756D" w:rsidRPr="00486691">
              <w:rPr>
                <w:rStyle w:val="CharStyle35"/>
                <w:color w:val="auto"/>
                <w:sz w:val="22"/>
                <w:szCs w:val="22"/>
              </w:rPr>
              <w:t>, рекомендуемые источники из разделов 8,9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color w:val="auto"/>
                <w:sz w:val="22"/>
                <w:szCs w:val="22"/>
              </w:rPr>
              <w:t>Формы проведения занятий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Введение. Базовые вопросы управления ИБ. Процессный подход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Принципы, подходы и виды управления.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Понятие системы управления безопасности (далее - СУИБ).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Понятие процесса. Методы формализации процессов. Цели и задачи формализации </w:t>
            </w:r>
            <w:r w:rsidRPr="00486691">
              <w:rPr>
                <w:rStyle w:val="CharStyle34"/>
                <w:color w:val="auto"/>
                <w:sz w:val="22"/>
                <w:szCs w:val="22"/>
              </w:rPr>
              <w:lastRenderedPageBreak/>
              <w:t>процессов. Понятие процессного подхода. Процессы системы управления.</w:t>
            </w:r>
          </w:p>
          <w:p w:rsidR="00C10943" w:rsidRPr="00486691" w:rsidRDefault="001E2B2D" w:rsidP="001E2B2D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lastRenderedPageBreak/>
              <w:t>Дискуссии, презентации, обсуждение индивидуальных заданий, контрольная работа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Стандартизация в области управления ИБ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Семейства стандартов 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 xml:space="preserve"> 2700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x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 xml:space="preserve">, </w:t>
            </w: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ИСО/МЭК 17799, ГОСТ Р ИСО/МЭК 27001, 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18044, 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BS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25999, ISO 13335, ISO\IEC 15408, ISO\IEC 18045, ГОСТ Р 53647, Стандарты </w:t>
            </w:r>
            <w:proofErr w:type="spellStart"/>
            <w:r w:rsidRPr="00486691">
              <w:rPr>
                <w:rStyle w:val="CharStyle34"/>
                <w:color w:val="auto"/>
                <w:sz w:val="22"/>
                <w:szCs w:val="22"/>
              </w:rPr>
              <w:t>CoBiT</w:t>
            </w:r>
            <w:proofErr w:type="spellEnd"/>
            <w:r w:rsidRPr="00486691">
              <w:rPr>
                <w:rStyle w:val="CharStyle34"/>
                <w:color w:val="auto"/>
                <w:sz w:val="22"/>
                <w:szCs w:val="22"/>
              </w:rPr>
              <w:t>.</w:t>
            </w:r>
          </w:p>
          <w:p w:rsidR="00C10943" w:rsidRPr="00486691" w:rsidRDefault="001E2B2D" w:rsidP="001E2B2D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заданий, контрольная работа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Область деятельности СУИБ. Ролевая структура СУИБ. Политика СУИБ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Ролевая структура СУИБ (основные и дополнительные роли).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Понятие Политики СУИБ. Цели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Политики СУИБ. Структура и содержание Политики СУИБ. Источники информации для разработки Политики СУИБ.</w:t>
            </w:r>
          </w:p>
          <w:p w:rsidR="00C10943" w:rsidRPr="00486691" w:rsidRDefault="001E2B2D" w:rsidP="001E2B2D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Управление рисками ИБ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Инвентаризация активов. Оценка рисков ИБ. Планирование мер по обработке выявленных рисков ИБ. Использование результатов анализа рисков ИБ.</w:t>
            </w:r>
          </w:p>
          <w:p w:rsidR="00C10943" w:rsidRPr="00486691" w:rsidRDefault="001E2B2D" w:rsidP="001E2B2D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заданий, контрольная работа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Основные процессы СУИБ.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Обязательная документация СУИБ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tabs>
                <w:tab w:val="left" w:pos="1723"/>
                <w:tab w:val="left" w:pos="363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Процесс «Мониторинг эффективности» (включая разработку метрик эффективности). Понятие «Зрелость процесса</w:t>
            </w:r>
            <w:r w:rsidRPr="00486691">
              <w:rPr>
                <w:rStyle w:val="CharStyle33"/>
                <w:color w:val="auto"/>
                <w:sz w:val="22"/>
                <w:szCs w:val="22"/>
              </w:rPr>
              <w:t>».</w:t>
            </w:r>
          </w:p>
          <w:p w:rsidR="00C10943" w:rsidRPr="00486691" w:rsidRDefault="00C23DC8" w:rsidP="001E2B2D">
            <w:pPr>
              <w:pStyle w:val="afc"/>
              <w:widowControl w:val="0"/>
              <w:spacing w:line="264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9"/>
                <w:color w:val="auto"/>
              </w:rPr>
              <w:t>Источники</w:t>
            </w:r>
            <w:r w:rsidR="001E2B2D">
              <w:rPr>
                <w:rStyle w:val="CharStyle39"/>
                <w:color w:val="auto"/>
              </w:rPr>
              <w:t xml:space="preserve"> разделов 8,9</w:t>
            </w:r>
            <w:r w:rsidRPr="00486691">
              <w:rPr>
                <w:rStyle w:val="CharStyle39"/>
                <w:color w:val="auto"/>
              </w:rPr>
              <w:t xml:space="preserve">: </w:t>
            </w:r>
            <w:r w:rsidR="001E2B2D">
              <w:rPr>
                <w:rStyle w:val="CharStyle39"/>
                <w:color w:val="auto"/>
              </w:rPr>
              <w:t xml:space="preserve">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Эксплуатация и независимый аудит СУИБ</w:t>
            </w:r>
          </w:p>
        </w:tc>
        <w:tc>
          <w:tcPr>
            <w:tcW w:w="2191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Этапы проведения аудита ИБ. Результаты аудита ИБ и их интерпретация.</w:t>
            </w:r>
          </w:p>
          <w:p w:rsidR="00486691" w:rsidRPr="00486691" w:rsidRDefault="00C23DC8" w:rsidP="00486691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Сертификация по 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color w:val="auto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color w:val="auto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27001 или ГОСТ Р ИСО/МЭК 27001. Период эксплуатации СУИБ перед сертификацией. Органы сертификации. </w:t>
            </w:r>
          </w:p>
          <w:p w:rsidR="00C10943" w:rsidRPr="00486691" w:rsidRDefault="001E2B2D" w:rsidP="001E2B2D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заданий, контрольная работа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Внедрение разработанных процессов. Документ «Положение о применимости»</w:t>
            </w:r>
          </w:p>
        </w:tc>
        <w:tc>
          <w:tcPr>
            <w:tcW w:w="2191" w:type="pct"/>
          </w:tcPr>
          <w:p w:rsidR="00486691" w:rsidRPr="00486691" w:rsidRDefault="00C23DC8">
            <w:pPr>
              <w:pStyle w:val="afc"/>
              <w:widowControl w:val="0"/>
              <w:tabs>
                <w:tab w:val="left" w:pos="1248"/>
                <w:tab w:val="left" w:pos="2587"/>
                <w:tab w:val="left" w:pos="4253"/>
              </w:tabs>
              <w:spacing w:line="264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Типовой документ «Положение о применимости». Цель документа. Структура и содержание документа. Процесс разработки документа, решение спорных ситуаций при разработке документа. </w:t>
            </w:r>
          </w:p>
          <w:p w:rsidR="00C10943" w:rsidRPr="00486691" w:rsidRDefault="001E2B2D" w:rsidP="001E2B2D">
            <w:pPr>
              <w:pStyle w:val="afc"/>
              <w:widowControl w:val="0"/>
              <w:tabs>
                <w:tab w:val="left" w:pos="1248"/>
                <w:tab w:val="left" w:pos="2587"/>
                <w:tab w:val="left" w:pos="4253"/>
              </w:tabs>
              <w:spacing w:line="264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Процесс «Управление инцидентами ИБ».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Процесс «Обеспечение непрерывности ведения бизнеса»</w:t>
            </w:r>
          </w:p>
        </w:tc>
        <w:tc>
          <w:tcPr>
            <w:tcW w:w="2191" w:type="pct"/>
          </w:tcPr>
          <w:p w:rsidR="00486691" w:rsidRDefault="00C23DC8" w:rsidP="00486691">
            <w:pPr>
              <w:pStyle w:val="afc"/>
              <w:widowControl w:val="0"/>
              <w:tabs>
                <w:tab w:val="left" w:pos="2127"/>
                <w:tab w:val="left" w:pos="3442"/>
              </w:tabs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Обязательные этапы процесса «Управления инцидентами ИБ». Связи с другими проц</w:t>
            </w:r>
            <w:r w:rsidR="00486691">
              <w:rPr>
                <w:rStyle w:val="CharStyle34"/>
                <w:color w:val="auto"/>
                <w:sz w:val="22"/>
                <w:szCs w:val="22"/>
              </w:rPr>
              <w:t>ессами СУИБ. Обязательные этапы.</w:t>
            </w:r>
          </w:p>
          <w:p w:rsidR="00C10943" w:rsidRPr="00486691" w:rsidRDefault="001E2B2D" w:rsidP="001E2B2D">
            <w:pPr>
              <w:pStyle w:val="afc"/>
              <w:widowControl w:val="0"/>
              <w:tabs>
                <w:tab w:val="left" w:pos="2127"/>
                <w:tab w:val="left" w:pos="3442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</w:t>
            </w:r>
          </w:p>
        </w:tc>
      </w:tr>
      <w:tr w:rsidR="00486691" w:rsidRPr="00486691" w:rsidTr="00486691">
        <w:trPr>
          <w:trHeight w:val="20"/>
        </w:trPr>
        <w:tc>
          <w:tcPr>
            <w:tcW w:w="1307" w:type="pc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Обеспечение соответствия требованиям законодательства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РФ</w:t>
            </w:r>
          </w:p>
        </w:tc>
        <w:tc>
          <w:tcPr>
            <w:tcW w:w="2191" w:type="pct"/>
          </w:tcPr>
          <w:p w:rsidR="00CE756D" w:rsidRPr="00486691" w:rsidRDefault="00C23DC8" w:rsidP="001E2B2D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lang w:eastAsia="ru-RU" w:bidi="ru-RU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 xml:space="preserve">Требования законодательства РФ по обеспечению безопасности СУИБ </w:t>
            </w:r>
            <w:r w:rsidR="001E2B2D" w:rsidRPr="001E2B2D">
              <w:rPr>
                <w:sz w:val="22"/>
                <w:szCs w:val="22"/>
                <w:lang w:eastAsia="ru-RU" w:bidi="ru-RU"/>
              </w:rPr>
              <w:t xml:space="preserve">Источники разделов 8,9: все источники </w:t>
            </w:r>
          </w:p>
        </w:tc>
        <w:tc>
          <w:tcPr>
            <w:tcW w:w="1502" w:type="pct"/>
          </w:tcPr>
          <w:p w:rsidR="00C10943" w:rsidRPr="00486691" w:rsidRDefault="00C23DC8">
            <w:pPr>
              <w:pStyle w:val="afc"/>
              <w:widowControl w:val="0"/>
              <w:spacing w:line="259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</w:rPr>
              <w:t>Дискуссии, презентации, обсуждение индивидуальных заданий</w:t>
            </w:r>
          </w:p>
        </w:tc>
      </w:tr>
    </w:tbl>
    <w:p w:rsidR="00C10943" w:rsidRDefault="00C10943">
      <w:pPr>
        <w:rPr>
          <w:rFonts w:ascii="Times New Roman" w:hAnsi="Times New Roman" w:cs="Times New Roman"/>
          <w:szCs w:val="28"/>
        </w:rPr>
      </w:pPr>
    </w:p>
    <w:p w:rsidR="00C10943" w:rsidRPr="00486691" w:rsidRDefault="00C23DC8" w:rsidP="00486691">
      <w:pPr>
        <w:pStyle w:val="1"/>
        <w:numPr>
          <w:ilvl w:val="0"/>
          <w:numId w:val="23"/>
        </w:numPr>
        <w:tabs>
          <w:tab w:val="clear" w:pos="0"/>
          <w:tab w:val="num" w:pos="1134"/>
        </w:tabs>
        <w:ind w:firstLine="709"/>
        <w:jc w:val="both"/>
        <w:rPr>
          <w:rFonts w:cs="Times New Roman"/>
          <w:szCs w:val="28"/>
        </w:rPr>
      </w:pPr>
      <w:bookmarkStart w:id="9" w:name="_Toc121155737"/>
      <w:r w:rsidRPr="00486691">
        <w:rPr>
          <w:rFonts w:cs="Times New Roman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9"/>
    </w:p>
    <w:p w:rsidR="00C10943" w:rsidRPr="00486691" w:rsidRDefault="00C23DC8" w:rsidP="00486691">
      <w:pPr>
        <w:pStyle w:val="2"/>
        <w:numPr>
          <w:ilvl w:val="1"/>
          <w:numId w:val="24"/>
        </w:numPr>
        <w:tabs>
          <w:tab w:val="clear" w:pos="0"/>
          <w:tab w:val="num" w:pos="1134"/>
        </w:tabs>
        <w:ind w:firstLine="709"/>
        <w:jc w:val="both"/>
        <w:rPr>
          <w:rFonts w:cs="Times New Roman"/>
          <w:b/>
          <w:i w:val="0"/>
          <w:sz w:val="28"/>
          <w:szCs w:val="28"/>
        </w:rPr>
      </w:pPr>
      <w:bookmarkStart w:id="10" w:name="_Toc121155738"/>
      <w:r w:rsidRPr="00486691">
        <w:rPr>
          <w:rFonts w:cs="Times New Roman"/>
          <w:b/>
          <w:i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C10943" w:rsidRDefault="00CE756D" w:rsidP="00CE756D">
      <w:pPr>
        <w:pStyle w:val="a0"/>
        <w:jc w:val="right"/>
      </w:pPr>
      <w:r>
        <w:t>Таблица 4</w:t>
      </w:r>
    </w:p>
    <w:tbl>
      <w:tblPr>
        <w:tblStyle w:val="aff"/>
        <w:tblW w:w="5000" w:type="pct"/>
        <w:tblLayout w:type="fixed"/>
        <w:tblLook w:val="0000" w:firstRow="0" w:lastRow="0" w:firstColumn="0" w:lastColumn="0" w:noHBand="0" w:noVBand="0"/>
      </w:tblPr>
      <w:tblGrid>
        <w:gridCol w:w="3188"/>
        <w:gridCol w:w="3220"/>
        <w:gridCol w:w="3220"/>
      </w:tblGrid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sz w:val="22"/>
                <w:szCs w:val="22"/>
                <w:lang w:eastAsia="zh-CN" w:bidi="hi-IN"/>
              </w:rPr>
              <w:t>Наименование тем (разделов) дисциплины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sz w:val="22"/>
                <w:szCs w:val="22"/>
                <w:lang w:eastAsia="zh-CN" w:bidi="hi-IN"/>
              </w:rPr>
              <w:t>Перечень вопросов, отводимых на самостоятельное освоение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691">
              <w:rPr>
                <w:rStyle w:val="CharStyle35"/>
                <w:sz w:val="22"/>
                <w:szCs w:val="22"/>
                <w:lang w:eastAsia="zh-CN" w:bidi="hi-IN"/>
              </w:rPr>
              <w:t>Формы внеаудиторной самостоятельной работы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Введение. Базовые вопросы управления ИБ. Процессный подход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Место СУИБ в рамках общей системы управления предприятием.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Процессный подход к разработке, реализации, эксплуатации, анализу, сопровождению и совершенствованию систем управления (на примере СУИБ). Основные процессы СУИБ.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Стандартизация в области управления ИБ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Стандарты 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 2700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x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,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СТО БР ИББС-1.0, ГОСТ Р, ИСО/МЭК 17799, ГОСТ Р ИСО/МЭК 27001, 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18044, 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BS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25999, 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13335, 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ISO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>/</w:t>
            </w:r>
            <w:r w:rsidRPr="00486691">
              <w:rPr>
                <w:rStyle w:val="CharStyle34"/>
                <w:sz w:val="22"/>
                <w:szCs w:val="22"/>
                <w:lang w:val="en-US" w:eastAsia="en-US" w:bidi="en-US"/>
              </w:rPr>
              <w:t>IEC</w:t>
            </w:r>
            <w:r w:rsidRPr="00486691">
              <w:rPr>
                <w:rStyle w:val="CharStyle34"/>
                <w:sz w:val="22"/>
                <w:szCs w:val="22"/>
                <w:lang w:eastAsia="en-US" w:bidi="en-US"/>
              </w:rPr>
              <w:t xml:space="preserve">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19011, Стандарты </w:t>
            </w:r>
            <w:proofErr w:type="spellStart"/>
            <w:r w:rsidRPr="00486691">
              <w:rPr>
                <w:rStyle w:val="CharStyle34"/>
                <w:sz w:val="22"/>
                <w:szCs w:val="22"/>
                <w:lang w:val="en-US" w:eastAsia="zh-CN" w:bidi="hi-IN"/>
              </w:rPr>
              <w:t>Cobit</w:t>
            </w:r>
            <w:proofErr w:type="spellEnd"/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Область деятельности СУИБ.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Ролевая структура СУИБ.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Политика СУИБ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Политики СУИБ. Цели Политики СУИБ. Структура и содержание Политики СУИБ. Источники информации для разработки Политики СУИБ. Политика использования алгоритмов шифрования. Политика подключения к интернету. Политика антивирусной защиты. Политика для электронной почты. Политика оценки рисков ИБ. Политика аудита ИБ.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Управление рисками ИБ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9"/>
                <w:lang w:eastAsia="zh-CN" w:bidi="hi-IN"/>
              </w:rPr>
              <w:t>Методики анализа рисков. Формирование моделей угроз и уязвимостей. Оценка рисков.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 xml:space="preserve">Эксплуатация и независимый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lastRenderedPageBreak/>
              <w:t>аудит СУИБ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9"/>
                <w:lang w:eastAsia="zh-CN" w:bidi="hi-IN"/>
              </w:rPr>
              <w:lastRenderedPageBreak/>
              <w:t xml:space="preserve">Сертификация по </w:t>
            </w:r>
            <w:r w:rsidRPr="00486691">
              <w:rPr>
                <w:rStyle w:val="CharStyle39"/>
                <w:lang w:val="en-US" w:eastAsia="en-US" w:bidi="en-US"/>
              </w:rPr>
              <w:t>ISO</w:t>
            </w:r>
            <w:r w:rsidRPr="00486691">
              <w:rPr>
                <w:rStyle w:val="CharStyle39"/>
                <w:lang w:eastAsia="en-US" w:bidi="en-US"/>
              </w:rPr>
              <w:t>/</w:t>
            </w:r>
            <w:r w:rsidRPr="00486691">
              <w:rPr>
                <w:rStyle w:val="CharStyle39"/>
                <w:lang w:val="en-US" w:eastAsia="en-US" w:bidi="en-US"/>
              </w:rPr>
              <w:t>IEC</w:t>
            </w:r>
            <w:r w:rsidRPr="00486691">
              <w:rPr>
                <w:rStyle w:val="CharStyle39"/>
                <w:lang w:eastAsia="en-US" w:bidi="en-US"/>
              </w:rPr>
              <w:t xml:space="preserve"> </w:t>
            </w:r>
            <w:r w:rsidRPr="00486691">
              <w:rPr>
                <w:rStyle w:val="CharStyle39"/>
                <w:lang w:eastAsia="zh-CN" w:bidi="hi-IN"/>
              </w:rPr>
              <w:lastRenderedPageBreak/>
              <w:t>27001 или ГОСТ Р ИСО/МЭК 27001: этапы, решения, период, органы сертификации.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lastRenderedPageBreak/>
              <w:tab/>
              <w:t xml:space="preserve">работа с учебной, научной и </w:t>
            </w: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lastRenderedPageBreak/>
              <w:t>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lastRenderedPageBreak/>
              <w:t>Внедрение разработанных процессов. Документ «Положение о применимости»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9"/>
                <w:lang w:eastAsia="zh-CN" w:bidi="hi-IN"/>
              </w:rPr>
              <w:t>Типовой документ «Положение о применимости». Цель документа. Структура и содержание документа. Процесс разработки документа, решение спорных ситуаций при разработке документа</w:t>
            </w:r>
            <w:r w:rsidRPr="00486691">
              <w:rPr>
                <w:rStyle w:val="CharStyle3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Процесс «Управление инцидентами ИБ». Процесс «Обеспечение непрерывности ведения бизнеса»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tabs>
                <w:tab w:val="right" w:pos="316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Процесс «Обеспечение непрерывности ведения бизнеса»: цели и задачи, входные/выходные данные процесса, участники процесса, этапы процесса, связи с другими процессами СУИБ.</w:t>
            </w:r>
          </w:p>
          <w:p w:rsidR="00C10943" w:rsidRPr="00486691" w:rsidRDefault="00C23DC8">
            <w:pPr>
              <w:pStyle w:val="afc"/>
              <w:widowControl w:val="0"/>
              <w:tabs>
                <w:tab w:val="right" w:pos="316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Процесс «Управление инцидентами ИБ»: цели и задачи, входные/выходные данные процесса, участники процесса, этапы процесса, связи с другими процессами СУИБ</w:t>
            </w:r>
            <w:r w:rsidRPr="00486691">
              <w:rPr>
                <w:rStyle w:val="CharStyle3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  <w:tr w:rsidR="00C10943" w:rsidRPr="00486691">
        <w:trPr>
          <w:trHeight w:val="20"/>
        </w:trPr>
        <w:tc>
          <w:tcPr>
            <w:tcW w:w="3192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Обеспечение соответствия требованиям законодательства РФ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9"/>
                <w:lang w:eastAsia="zh-CN" w:bidi="hi-IN"/>
              </w:rPr>
              <w:t>Законы РФ в части обеспечения информационной безопасности и их влияние на систему управления информационной безопасности.</w:t>
            </w:r>
          </w:p>
        </w:tc>
        <w:tc>
          <w:tcPr>
            <w:tcW w:w="3223" w:type="dxa"/>
          </w:tcPr>
          <w:p w:rsidR="00C10943" w:rsidRPr="00486691" w:rsidRDefault="00C23DC8">
            <w:pPr>
              <w:pStyle w:val="afc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конспект;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докладов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подготовка презентаций по теме;</w:t>
            </w:r>
          </w:p>
          <w:p w:rsidR="00C10943" w:rsidRPr="00486691" w:rsidRDefault="00C23DC8">
            <w:pPr>
              <w:pStyle w:val="afc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ab/>
              <w:t>выполнение учебного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sz w:val="22"/>
                <w:szCs w:val="22"/>
                <w:lang w:eastAsia="zh-CN" w:bidi="hi-IN"/>
              </w:rPr>
              <w:t>задания</w:t>
            </w:r>
          </w:p>
        </w:tc>
      </w:tr>
    </w:tbl>
    <w:p w:rsidR="00C10943" w:rsidRDefault="00C10943">
      <w:pPr>
        <w:rPr>
          <w:rFonts w:ascii="Times New Roman" w:hAnsi="Times New Roman" w:cs="Times New Roman"/>
          <w:szCs w:val="28"/>
        </w:rPr>
      </w:pPr>
    </w:p>
    <w:p w:rsidR="00C10943" w:rsidRPr="00486691" w:rsidRDefault="00C23DC8" w:rsidP="00486691">
      <w:pPr>
        <w:pStyle w:val="2"/>
        <w:numPr>
          <w:ilvl w:val="1"/>
          <w:numId w:val="25"/>
        </w:numPr>
        <w:jc w:val="both"/>
        <w:rPr>
          <w:rFonts w:cs="Times New Roman"/>
          <w:b/>
          <w:i w:val="0"/>
          <w:sz w:val="28"/>
        </w:rPr>
      </w:pPr>
      <w:bookmarkStart w:id="11" w:name="_Toc121155739"/>
      <w:r w:rsidRPr="00486691">
        <w:rPr>
          <w:rFonts w:cs="Times New Roman"/>
          <w:b/>
          <w:i w:val="0"/>
          <w:sz w:val="28"/>
        </w:rPr>
        <w:t>Перечень вопросов, заданий, тем для подготовки к текущему контролю</w:t>
      </w:r>
      <w:bookmarkEnd w:id="11"/>
    </w:p>
    <w:p w:rsidR="00C10943" w:rsidRDefault="00C23DC8">
      <w:pPr>
        <w:pStyle w:val="a0"/>
      </w:pPr>
      <w:r w:rsidRPr="006C6E8C">
        <w:t>Форма текущего контроля — контрольная работа.</w:t>
      </w:r>
    </w:p>
    <w:p w:rsidR="00C10943" w:rsidRPr="006C6E8C" w:rsidRDefault="00C10943">
      <w:pPr>
        <w:pStyle w:val="a0"/>
        <w:rPr>
          <w:sz w:val="16"/>
          <w:szCs w:val="16"/>
        </w:rPr>
      </w:pPr>
    </w:p>
    <w:p w:rsidR="00C10943" w:rsidRDefault="00C23DC8" w:rsidP="00486691">
      <w:pPr>
        <w:pStyle w:val="a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Примерный перечень вопросов к контрольным работам, примеры заданий контрольных работ</w:t>
      </w:r>
    </w:p>
    <w:p w:rsidR="00C10943" w:rsidRDefault="00C23DC8" w:rsidP="00486691">
      <w:pPr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Style w:val="CharStyle3"/>
          <w:rFonts w:eastAsia="NSimSun"/>
        </w:rPr>
        <w:t xml:space="preserve">Процессный подход к построению СУИБ и циклическая модель </w:t>
      </w:r>
      <w:r>
        <w:rPr>
          <w:rStyle w:val="CharStyle3"/>
          <w:rFonts w:eastAsia="NSimSun"/>
          <w:lang w:val="en-US" w:eastAsia="en-US" w:bidi="en-US"/>
        </w:rPr>
        <w:t>PDCA</w:t>
      </w:r>
      <w:r>
        <w:rPr>
          <w:rStyle w:val="CharStyle3"/>
          <w:rFonts w:eastAsia="NSimSun"/>
          <w:lang w:eastAsia="en-US" w:bidi="en-US"/>
        </w:rPr>
        <w:t>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747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Цели и задачи, решаемые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Стандартизация в области построения СУИБ: сходства и различия стандартов.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747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lastRenderedPageBreak/>
        <w:tab/>
        <w:t>Стратегии выбора области деятельности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Стратегии построения СУИБ (построение системы в целом, построение отдельных процессов управления ИБ с последующим объединением в систему).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Основные этапы разработки СУИБ и роль руководства организации на каждом из этапов.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Политика ИБ и политика СУИБ: сходства и различия.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Распределение ролей и ответственности в рамках СУИБ: базовая ролевая структура, дополнительные роли в рамках процессов управления 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Анализ рисков ИБ: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62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Анализ рисков ИБ: основные подходы, основные этапы процесса.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3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Управление инцидентами ИБ: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3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Расследование инцидентов ИБ: виды расследования инцидентов, критерии выбора необходимого вида расследования, основные этапы расследования (для различных видов расследования).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3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Внутренние аудиты ИБ: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3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Анализ со стороны руководства: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2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Обучение и обеспечение осведомленности пользователей: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62"/>
          <w:tab w:val="left" w:pos="1134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Внедрение процессов управления ИБ: этапы и последовательность.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clear" w:pos="0"/>
          <w:tab w:val="left" w:pos="882"/>
          <w:tab w:val="left" w:pos="1134"/>
        </w:tabs>
        <w:spacing w:after="480" w:line="276" w:lineRule="auto"/>
        <w:ind w:left="0" w:firstLine="720"/>
        <w:jc w:val="both"/>
        <w:rPr>
          <w:b/>
          <w:bCs/>
        </w:rPr>
      </w:pPr>
      <w:r>
        <w:rPr>
          <w:rStyle w:val="CharStyle3"/>
        </w:rPr>
        <w:tab/>
        <w:t>Ввод СУИБ в эксплуатацию: возможные проблемы и способы их решения.</w:t>
      </w:r>
    </w:p>
    <w:p w:rsidR="00C10943" w:rsidRDefault="00C23DC8" w:rsidP="00486691">
      <w:pPr>
        <w:pStyle w:val="a0"/>
        <w:tabs>
          <w:tab w:val="left" w:pos="1242"/>
        </w:tabs>
        <w:spacing w:line="276" w:lineRule="auto"/>
        <w:ind w:firstLine="720"/>
        <w:jc w:val="both"/>
        <w:rPr>
          <w:b/>
          <w:bCs/>
        </w:rPr>
      </w:pPr>
      <w:r>
        <w:rPr>
          <w:b/>
          <w:bCs/>
        </w:rPr>
        <w:t>Примерные темы докладов и презентаций по проблемным темам дисциплины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8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Управление непрерывностью деятельности: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8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Внутренние и внешние аудиты ИБ: цели и задачи процессов, сходства и различия.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8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Российское законодательство, затрагивающее аспекты и механизмы обеспечения безопасности в рамках СУИБ, обеспечение соответствия требованиям законодательства.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4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Документационное обеспечение СУИБ: понятия документа и записи, иерархия документов системы управления 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8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lastRenderedPageBreak/>
        <w:tab/>
        <w:t>Мониторинг эффективности мер по обеспечению ИБ и процессов управления ИБ: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4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Процессы улучшения системы управления ИБ: основные процессы, их взаимосвязь и роль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34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Корректирующие/предупреждающие действия: основные понятия, цели и задачи процесса, роль процесса в рамках СУИБ.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959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</w:r>
      <w:r w:rsidR="00365627">
        <w:rPr>
          <w:rStyle w:val="CharStyle3"/>
        </w:rPr>
        <w:t>П</w:t>
      </w:r>
      <w:r>
        <w:rPr>
          <w:rStyle w:val="CharStyle3"/>
        </w:rPr>
        <w:t>олитика использования алгоритмов шифрования.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743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Политика подключения к интернету.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6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Политика антивирусной защиты.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6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Политика оценки рисков 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6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Политика аудита 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6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Стандарты управления безопасностью ИБ сетей.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1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Стандарты управления ИБ телекоммуникационных компаний.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25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Методы и средства обеспечения безопасности информационных технологий.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1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Стандарты управления инцидентами ИБ.</w:t>
      </w:r>
    </w:p>
    <w:p w:rsidR="00C10943" w:rsidRDefault="00C23DC8" w:rsidP="00486691">
      <w:pPr>
        <w:pStyle w:val="a0"/>
        <w:numPr>
          <w:ilvl w:val="0"/>
          <w:numId w:val="10"/>
        </w:numPr>
        <w:tabs>
          <w:tab w:val="left" w:pos="0"/>
          <w:tab w:val="left" w:pos="812"/>
          <w:tab w:val="left" w:pos="1242"/>
        </w:tabs>
        <w:spacing w:line="276" w:lineRule="auto"/>
        <w:ind w:left="0" w:firstLine="720"/>
        <w:jc w:val="both"/>
      </w:pPr>
      <w:r>
        <w:rPr>
          <w:rStyle w:val="CharStyle3"/>
        </w:rPr>
        <w:tab/>
        <w:t>Стандарты управления рисками ИБ.</w:t>
      </w:r>
    </w:p>
    <w:p w:rsidR="00C10943" w:rsidRDefault="00C23DC8" w:rsidP="002A7B74">
      <w:pPr>
        <w:pStyle w:val="a0"/>
        <w:tabs>
          <w:tab w:val="left" w:pos="1242"/>
        </w:tabs>
        <w:spacing w:after="420" w:line="276" w:lineRule="auto"/>
        <w:ind w:firstLine="720"/>
        <w:jc w:val="both"/>
        <w:rPr>
          <w:b/>
          <w:bCs/>
        </w:rPr>
      </w:pPr>
      <w:r>
        <w:rPr>
          <w:rStyle w:val="CharStyle3"/>
        </w:rPr>
        <w:t>В течение семестра студент может набрать максимальное количество баллов равное 40. На промежуточную аттестацию (</w:t>
      </w:r>
      <w:r w:rsidR="00486691">
        <w:rPr>
          <w:rStyle w:val="CharStyle3"/>
        </w:rPr>
        <w:t>зачет</w:t>
      </w:r>
      <w:r>
        <w:rPr>
          <w:rStyle w:val="CharStyle3"/>
        </w:rPr>
        <w:t>)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 Критерии балльной оценки различных форм текущего контроля успеваемости содержатся в соответствующих методических рекомендациях кафедры «Информационная безопасность».</w:t>
      </w:r>
    </w:p>
    <w:p w:rsidR="00C10943" w:rsidRDefault="00C23DC8" w:rsidP="001911E2">
      <w:pPr>
        <w:pStyle w:val="1"/>
        <w:numPr>
          <w:ilvl w:val="0"/>
          <w:numId w:val="26"/>
        </w:numPr>
        <w:tabs>
          <w:tab w:val="left" w:pos="993"/>
        </w:tabs>
        <w:ind w:firstLine="709"/>
        <w:jc w:val="both"/>
        <w:rPr>
          <w:rFonts w:cs="Times New Roman"/>
        </w:rPr>
      </w:pPr>
      <w:bookmarkStart w:id="12" w:name="_Toc121155740"/>
      <w:r>
        <w:rPr>
          <w:rStyle w:val="CharStyle3"/>
          <w:rFonts w:eastAsia="Microsoft YaHei"/>
        </w:rPr>
        <w:t>Фонд оценочных средств для проведения промежуточной аттестации обучающихся по дисциплине</w:t>
      </w:r>
      <w:bookmarkEnd w:id="12"/>
    </w:p>
    <w:p w:rsidR="00C10943" w:rsidRDefault="00C23DC8" w:rsidP="001911E2">
      <w:pPr>
        <w:pStyle w:val="a0"/>
        <w:spacing w:line="276" w:lineRule="auto"/>
        <w:ind w:firstLine="709"/>
        <w:jc w:val="both"/>
        <w:rPr>
          <w:rStyle w:val="CharStyle3"/>
        </w:rPr>
      </w:pPr>
      <w:r>
        <w:rPr>
          <w:rStyle w:val="CharStyle3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486691" w:rsidRDefault="00486691" w:rsidP="001911E2">
      <w:pPr>
        <w:pStyle w:val="a0"/>
        <w:spacing w:line="276" w:lineRule="auto"/>
        <w:ind w:firstLine="709"/>
        <w:jc w:val="both"/>
      </w:pPr>
    </w:p>
    <w:p w:rsidR="00C10943" w:rsidRDefault="00486691" w:rsidP="00486691">
      <w:pPr>
        <w:pStyle w:val="a0"/>
        <w:spacing w:line="276" w:lineRule="auto"/>
        <w:ind w:firstLine="709"/>
        <w:jc w:val="both"/>
      </w:pPr>
      <w:r>
        <w:rPr>
          <w:rStyle w:val="CharStyle3"/>
          <w:b/>
          <w:bCs/>
        </w:rPr>
        <w:t>7.1. </w:t>
      </w:r>
      <w:r w:rsidR="00C23DC8">
        <w:rPr>
          <w:rStyle w:val="CharStyle3"/>
          <w:b/>
          <w:bCs/>
        </w:rPr>
        <w:t>Типовые контрольные задания или иные материалы, необходимые для оценки знаний, умений, владений</w:t>
      </w:r>
    </w:p>
    <w:p w:rsidR="00C10943" w:rsidRDefault="00C23DC8">
      <w:pPr>
        <w:pStyle w:val="a0"/>
        <w:jc w:val="both"/>
        <w:rPr>
          <w:rStyle w:val="CharStyle3"/>
        </w:rPr>
      </w:pPr>
      <w:r>
        <w:rPr>
          <w:rStyle w:val="CharStyle3"/>
        </w:rPr>
        <w:t>2021 год набора</w:t>
      </w:r>
    </w:p>
    <w:p w:rsidR="00365627" w:rsidRDefault="00365627" w:rsidP="00365627">
      <w:pPr>
        <w:pStyle w:val="a0"/>
        <w:jc w:val="right"/>
        <w:rPr>
          <w:rStyle w:val="CharStyle3"/>
        </w:rPr>
      </w:pPr>
      <w:r>
        <w:rPr>
          <w:rStyle w:val="CharStyle3"/>
        </w:rPr>
        <w:lastRenderedPageBreak/>
        <w:t>Таблица 5</w:t>
      </w:r>
    </w:p>
    <w:tbl>
      <w:tblPr>
        <w:tblStyle w:val="aff"/>
        <w:tblW w:w="9628" w:type="dxa"/>
        <w:tblLayout w:type="fixed"/>
        <w:tblLook w:val="04A0" w:firstRow="1" w:lastRow="0" w:firstColumn="1" w:lastColumn="0" w:noHBand="0" w:noVBand="1"/>
      </w:tblPr>
      <w:tblGrid>
        <w:gridCol w:w="1555"/>
        <w:gridCol w:w="2693"/>
        <w:gridCol w:w="2775"/>
        <w:gridCol w:w="2605"/>
      </w:tblGrid>
      <w:tr w:rsidR="00C10943" w:rsidRPr="00486691" w:rsidTr="00C23DC8">
        <w:tc>
          <w:tcPr>
            <w:tcW w:w="1555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индикаторов достижения компетенции </w:t>
            </w:r>
          </w:p>
        </w:tc>
        <w:tc>
          <w:tcPr>
            <w:tcW w:w="2775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05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C10943" w:rsidRPr="00486691" w:rsidTr="00C23DC8">
        <w:tc>
          <w:tcPr>
            <w:tcW w:w="1555" w:type="dxa"/>
            <w:vMerge w:val="restart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Fonts w:eastAsia="NSimSun"/>
                <w:color w:val="000000"/>
                <w:sz w:val="22"/>
                <w:szCs w:val="22"/>
              </w:rPr>
              <w:t>ОПК-4.  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693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Демонстрирует знание фундаментальных законов природы и основных физических законов, моделей и</w:t>
            </w:r>
          </w:p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методов накопления, передачи и обработки информации.</w:t>
            </w:r>
          </w:p>
        </w:tc>
        <w:tc>
          <w:tcPr>
            <w:tcW w:w="2775" w:type="dxa"/>
          </w:tcPr>
          <w:p w:rsidR="00D16E8B" w:rsidRPr="00486691" w:rsidRDefault="00D16E8B" w:rsidP="00D16E8B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фундаментальные законы природы, основные физические законы модели и методы накопления информации.</w:t>
            </w:r>
          </w:p>
          <w:p w:rsidR="00C10943" w:rsidRPr="00486691" w:rsidRDefault="00D16E8B" w:rsidP="001911E2">
            <w:pPr>
              <w:widowControl w:val="0"/>
              <w:jc w:val="both"/>
              <w:rPr>
                <w:rFonts w:hint="eastAsia"/>
                <w:sz w:val="22"/>
                <w:szCs w:val="22"/>
                <w:highlight w:val="yellow"/>
              </w:rPr>
            </w:pPr>
            <w:r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>Уметь</w:t>
            </w:r>
            <w:r w:rsidR="00C23DC8"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>:</w:t>
            </w:r>
            <w:r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 xml:space="preserve"> применять в профессиональной деятельности   основные фундаментальные законы природы, основные физические законы модели и методы накопления информации.</w:t>
            </w:r>
          </w:p>
        </w:tc>
        <w:tc>
          <w:tcPr>
            <w:tcW w:w="2605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Назовите физические явления и процессы, происходящие при эксплуатации технических средств защиты информации.</w:t>
            </w:r>
          </w:p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Какие физические эффекты и законы лежат в основе работы аппаратных средств защиты от НСД?</w:t>
            </w:r>
          </w:p>
        </w:tc>
      </w:tr>
      <w:tr w:rsidR="00C10943" w:rsidRPr="00486691" w:rsidTr="00C23DC8">
        <w:tc>
          <w:tcPr>
            <w:tcW w:w="1555" w:type="dxa"/>
            <w:vMerge/>
          </w:tcPr>
          <w:p w:rsidR="00C10943" w:rsidRPr="00486691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эталонную модель взаимодействия открытых систем, основы построения систем и сетей электросвязи, включая мульти сервисные сети связи, современные виды информационного взаимодействия и обслуживания телекоммуникационных сетей и систем.</w:t>
            </w:r>
          </w:p>
          <w:p w:rsidR="00C10943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 xml:space="preserve">Уметь: применять в профессиональной деятельности эталонную модель взаимодействия открытых систем, основы построения систем и сетей электросвязи, включая мульти сервисные сети связи, современные виды информационного взаимодействия и обслуживания телекоммуникационных сетей и систем.  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1. Каким уровням эталонной модели соответствует стек протоколов </w:t>
            </w:r>
            <w:r w:rsidRPr="004866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TCP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4866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IP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? На каком уровне эталонной модели оперирует протокол </w:t>
            </w:r>
            <w:r w:rsidRPr="004866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DNS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Что необходимо учитывать при работе со сложными электрическими цепями?</w:t>
            </w:r>
          </w:p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3. Какие меры безопасности предлагают международные стандарты управления ИБ для обеспечения безопасности кабельной сети?</w:t>
            </w:r>
          </w:p>
        </w:tc>
      </w:tr>
      <w:tr w:rsidR="00C10943" w:rsidRPr="00486691" w:rsidTr="00C23DC8">
        <w:tc>
          <w:tcPr>
            <w:tcW w:w="1555" w:type="dxa"/>
            <w:vMerge/>
          </w:tcPr>
          <w:p w:rsidR="00C10943" w:rsidRPr="00486691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эффективные способы применения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физических законов и моделей для решения задач теоретического и прикладного характера.</w:t>
            </w:r>
          </w:p>
          <w:p w:rsidR="00C10943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 xml:space="preserve">Уметь: определять характеристики сетей и систем телекоммуникаций, </w:t>
            </w:r>
            <w:r w:rsidRPr="00486691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lastRenderedPageBreak/>
              <w:t>показатели качества предоставляемых услуг.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1. С помощью каких косвенных признаков можно обнаружить некорректную работу аппаратуры и возможное наличие скрытых аппаратных устройств?</w:t>
            </w:r>
          </w:p>
          <w:p w:rsidR="00C10943" w:rsidRPr="00486691" w:rsidRDefault="00C10943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3DC8" w:rsidRPr="00486691" w:rsidTr="00C23DC8">
        <w:tc>
          <w:tcPr>
            <w:tcW w:w="1555" w:type="dxa"/>
            <w:vMerge w:val="restart"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ОПК-8. Способен 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</w:t>
            </w:r>
          </w:p>
        </w:tc>
        <w:tc>
          <w:tcPr>
            <w:tcW w:w="2693" w:type="dxa"/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Демонстрирует знание основных источников научно-технической литературы, нормативных и методических материалов по информационной безопасности.</w:t>
            </w:r>
          </w:p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основные источники научно-технической литературы, нормативных и методических материалов по информационной безопасности.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использовать в профессиональной деятельности основные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источники научно-технической литературы, нормативных и методических материалов по информационной безопасности.</w:t>
            </w:r>
          </w:p>
        </w:tc>
        <w:tc>
          <w:tcPr>
            <w:tcW w:w="2605" w:type="dxa"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В каких действующих отечественных стандартах и определено понятие «актива» в контексте информационной безопасности организации?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В каких отечественных стандартах определены требования к мониторингу событий информационной безопасности в системах защиты информации?</w:t>
            </w:r>
          </w:p>
        </w:tc>
      </w:tr>
      <w:tr w:rsidR="00C23DC8" w:rsidRPr="00486691" w:rsidTr="00C23DC8">
        <w:tc>
          <w:tcPr>
            <w:tcW w:w="1555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Применяет методы поиска, подбора, обобщения научно-технической литературы и методической литературы с использованием современных информационных технологий.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7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основные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методы поиска, подбора, обобщения научно-технической литературы и методической литературы с использованием современных информационных технологий.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применять методы поиска подбора обобщения научно-технической литературы с использованием современных информационных технологий.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Составьте полный список действующих национальных стандартов в области управления информационной безопасности.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Составьте полный список действующих национальных стандартов в области защиты информации.</w:t>
            </w:r>
          </w:p>
        </w:tc>
      </w:tr>
      <w:tr w:rsidR="00C23DC8" w:rsidRPr="00486691" w:rsidTr="00C23DC8">
        <w:tc>
          <w:tcPr>
            <w:tcW w:w="1555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Разрабатывает планы и программы проведения научных исследований для решения задач информационной безопасности.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способы разработки планов и программ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проведения научных исследований для решения задач информационной безопасности.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разрабатывать планы и программы проведения научных исследований для решения задач информационной безопасности.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Составьте план научного исследования для потенциального повышения характеристик сетевых СОВ.</w:t>
            </w:r>
          </w:p>
        </w:tc>
      </w:tr>
      <w:tr w:rsidR="00C23DC8" w:rsidRPr="00486691" w:rsidTr="00C23DC8">
        <w:tc>
          <w:tcPr>
            <w:tcW w:w="1555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sz w:val="22"/>
                <w:szCs w:val="22"/>
                <w:lang w:eastAsia="ru-RU"/>
              </w:rPr>
              <w:t xml:space="preserve">4. Имеет опыт подбора и использования научно-технической литературы, нормативных и методических материалов для решения задач </w:t>
            </w:r>
            <w:r w:rsidRPr="00486691">
              <w:rPr>
                <w:sz w:val="22"/>
                <w:szCs w:val="22"/>
                <w:lang w:eastAsia="ru-RU"/>
              </w:rPr>
              <w:lastRenderedPageBreak/>
              <w:t>информационной безопасности.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 xml:space="preserve">Знать: механизмы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 xml:space="preserve">подбора и использования научно-технической литературы, нормативных и методических материалов для решения задач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lastRenderedPageBreak/>
              <w:t>информационной безопасности.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подбирать и использовать научно-техническую литературу, нормативно-правовую и методическую литературу и материалы для решения задач информационной безопасности.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Задание 1. Составьте список законодательных актов, стандартов и методик для проведения аудита безопасности </w:t>
            </w:r>
            <w:proofErr w:type="spell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Пдн</w:t>
            </w:r>
            <w:proofErr w:type="spell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23DC8" w:rsidRPr="00486691" w:rsidTr="00C23DC8">
        <w:tc>
          <w:tcPr>
            <w:tcW w:w="1555" w:type="dxa"/>
            <w:vMerge w:val="restart"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ОПК-4.1 Способен проводить организационные мероприятия по обеспечению безопасности информации в автоматизированных системах</w:t>
            </w:r>
          </w:p>
        </w:tc>
        <w:tc>
          <w:tcPr>
            <w:tcW w:w="2693" w:type="dxa"/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 Планирует организационные мероприятия по обеспечению безопасности информации в автоматизированных системах.</w:t>
            </w:r>
          </w:p>
        </w:tc>
        <w:tc>
          <w:tcPr>
            <w:tcW w:w="2775" w:type="dxa"/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способы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планирования организационных мероприятий по обеспечению безопасности информации в автоматизированных системах.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планировать организационные мероприятия по обеспечению безопасности информационных и автоматизированных систем.</w:t>
            </w:r>
          </w:p>
        </w:tc>
        <w:tc>
          <w:tcPr>
            <w:tcW w:w="2605" w:type="dxa"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1. Составьте план обучения персонала по защите </w:t>
            </w:r>
            <w:proofErr w:type="spell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Пдн</w:t>
            </w:r>
            <w:proofErr w:type="spell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Составьте план обучения персонала по реагированию на инциденты информационной безопасности.</w:t>
            </w:r>
          </w:p>
        </w:tc>
      </w:tr>
      <w:tr w:rsidR="00C23DC8" w:rsidRPr="00486691" w:rsidTr="00C23DC8">
        <w:tc>
          <w:tcPr>
            <w:tcW w:w="1555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Реализует программы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механизмы реализации программ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организационных мероприятий по обеспечению безопасности информации в автоматизированных системах.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организовывать мероприятия по обеспечению безопасности информации в автоматизированных системах.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Составьте план мероприятий по категорированию информации на предприятии.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Составьте план мероприятий по управлению носителями информации на предприятии.</w:t>
            </w:r>
          </w:p>
        </w:tc>
      </w:tr>
      <w:tr w:rsidR="00C23DC8" w:rsidRPr="00486691" w:rsidTr="00C23DC8">
        <w:tc>
          <w:tcPr>
            <w:tcW w:w="1555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Контролирует проведение организационных мероприятий по обеспечению безопасности информации в автоматизированных системах.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способы контроля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организационных мероприятий по обеспечению безопасности информации в автоматизированных системах.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диагностировать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</w:t>
            </w: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защищенности информационной системы, эффективно выбирать системы мониторинга защиты автоматизированных систем.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Задание 1. К какому классу систем принято относить </w:t>
            </w:r>
            <w:proofErr w:type="gram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системы</w:t>
            </w:r>
            <w:proofErr w:type="gram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автоматизирующие управление инцидентами, путем интеграции различных систем информационной безопасности на этапе реагирования? 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2. К какому классу систем принято относить </w:t>
            </w:r>
            <w:proofErr w:type="gram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системы</w:t>
            </w:r>
            <w:proofErr w:type="gram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автоматизирующие сбор, осуществляющие анализ и корреляцию данных о 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угрозах принято называть? 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3. Система мониторинга событий безопасности показывает, что при обращении к БД с правами администратора дважды был неправильно введен пароль, но на третий раз правильно. Какие действия следует оперативные предпринять в этом случае? Какие действия следует предпринять в случае, если у вас в компании используется </w:t>
            </w:r>
            <w:r w:rsidRPr="004866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SSO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с доступом по смарт-картам?</w:t>
            </w:r>
          </w:p>
        </w:tc>
      </w:tr>
      <w:tr w:rsidR="00C23DC8" w:rsidRPr="00486691" w:rsidTr="00C23DC8">
        <w:tc>
          <w:tcPr>
            <w:tcW w:w="155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sz w:val="22"/>
                <w:szCs w:val="22"/>
                <w:lang w:eastAsia="ru-RU"/>
              </w:rPr>
              <w:t>4. Демонстрирует владение навыками управления малыми коллективами.</w:t>
            </w:r>
          </w:p>
        </w:tc>
        <w:tc>
          <w:tcPr>
            <w:tcW w:w="277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способы управления малыми коллективами.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управлять малыми коллективами.</w:t>
            </w:r>
          </w:p>
        </w:tc>
        <w:tc>
          <w:tcPr>
            <w:tcW w:w="2605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Предложите метрики для отдела мониторинга событий безопасности предприятия.</w:t>
            </w:r>
          </w:p>
        </w:tc>
      </w:tr>
    </w:tbl>
    <w:p w:rsidR="00C23DC8" w:rsidRDefault="00C23DC8">
      <w:pPr>
        <w:pStyle w:val="a0"/>
        <w:jc w:val="both"/>
        <w:rPr>
          <w:rStyle w:val="CharStyle3"/>
        </w:rPr>
      </w:pPr>
    </w:p>
    <w:p w:rsidR="00C10943" w:rsidRDefault="00C23DC8">
      <w:pPr>
        <w:pStyle w:val="a0"/>
        <w:jc w:val="both"/>
        <w:rPr>
          <w:rStyle w:val="CharStyle3"/>
        </w:rPr>
      </w:pPr>
      <w:r>
        <w:rPr>
          <w:rStyle w:val="CharStyle3"/>
        </w:rPr>
        <w:t>2022 год набора</w:t>
      </w:r>
    </w:p>
    <w:p w:rsidR="00365627" w:rsidRDefault="00365627" w:rsidP="00365627">
      <w:pPr>
        <w:pStyle w:val="a0"/>
        <w:jc w:val="right"/>
        <w:rPr>
          <w:rStyle w:val="CharStyle3"/>
        </w:rPr>
      </w:pPr>
      <w:r>
        <w:rPr>
          <w:rStyle w:val="CharStyle3"/>
        </w:rPr>
        <w:t>Таблица 5</w:t>
      </w:r>
    </w:p>
    <w:tbl>
      <w:tblPr>
        <w:tblStyle w:val="aff"/>
        <w:tblW w:w="9628" w:type="dxa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2774"/>
        <w:gridCol w:w="2606"/>
      </w:tblGrid>
      <w:tr w:rsidR="00C10943" w:rsidRPr="00486691" w:rsidTr="00C23DC8">
        <w:tc>
          <w:tcPr>
            <w:tcW w:w="1696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индикаторов достижения компетенции </w:t>
            </w:r>
          </w:p>
        </w:tc>
        <w:tc>
          <w:tcPr>
            <w:tcW w:w="2774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06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C10943" w:rsidRPr="00486691" w:rsidTr="00C23DC8">
        <w:tc>
          <w:tcPr>
            <w:tcW w:w="1696" w:type="dxa"/>
            <w:vMerge w:val="restart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ОПК-5.  Способен 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деятельности</w:t>
            </w:r>
          </w:p>
        </w:tc>
        <w:tc>
          <w:tcPr>
            <w:tcW w:w="2552" w:type="dxa"/>
          </w:tcPr>
          <w:p w:rsidR="00C10943" w:rsidRPr="00486691" w:rsidRDefault="00C23DC8">
            <w:pPr>
              <w:widowControl w:val="0"/>
              <w:rPr>
                <w:rFonts w:hint="eastAsia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1.</w:t>
            </w:r>
            <w:r w:rsidRPr="004866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Демонстрирует знание современной нормативно-правовой базы и методических документов в области информационной безопасности, защите информации, технической 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</w:t>
            </w:r>
            <w:r w:rsidRPr="004866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профессиональной деятельностью.</w:t>
            </w:r>
          </w:p>
        </w:tc>
        <w:tc>
          <w:tcPr>
            <w:tcW w:w="2774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>Знать: основы законодательства Российской Федерации, систему нормативных правовых актов, нормативных и методических документов в области информационной безопасности и защиты информации, правовые основы организации делопроизводства, виды и состав документации современной организации, особенности документирования профессиональной деятельности</w:t>
            </w:r>
          </w:p>
          <w:p w:rsidR="00C10943" w:rsidRPr="00486691" w:rsidRDefault="00C23DC8" w:rsidP="001911E2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 xml:space="preserve">Уметь: обосновывать решения, связанные с реализацией правовых норм по защите информации в пределах должностных обязанностей </w:t>
            </w:r>
          </w:p>
        </w:tc>
        <w:tc>
          <w:tcPr>
            <w:tcW w:w="2606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1. Составьте перечень необходимых документов ИБ для организации обработчика персональных данных. Характеристика организации: сайт, собирающий данные для маркетинговых исследований.</w:t>
            </w:r>
          </w:p>
          <w:p w:rsidR="00C10943" w:rsidRPr="00486691" w:rsidRDefault="00C23DC8" w:rsidP="00D82061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2. Составьте перечень необходимых документов ИБ для организации КИИ. Характеристика организации: Локальная транспортная компания осуществляющая 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внутриобластные перевозки, с парком машин в две штуки.</w:t>
            </w:r>
          </w:p>
        </w:tc>
      </w:tr>
      <w:tr w:rsidR="00C10943" w:rsidRPr="00486691" w:rsidTr="00C23DC8">
        <w:tc>
          <w:tcPr>
            <w:tcW w:w="1696" w:type="dxa"/>
            <w:vMerge/>
          </w:tcPr>
          <w:p w:rsidR="00C10943" w:rsidRPr="00486691" w:rsidRDefault="00C10943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C10943" w:rsidRPr="00486691" w:rsidRDefault="00C23DC8">
            <w:pPr>
              <w:widowControl w:val="0"/>
              <w:rPr>
                <w:rFonts w:hint="eastAsia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2.</w:t>
            </w:r>
            <w:r w:rsidRPr="004866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профессиональной деятельностью.</w:t>
            </w:r>
          </w:p>
        </w:tc>
        <w:tc>
          <w:tcPr>
            <w:tcW w:w="2774" w:type="dxa"/>
          </w:tcPr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основные </w:t>
            </w:r>
            <w:r w:rsidRPr="00486691">
              <w:rPr>
                <w:sz w:val="22"/>
                <w:szCs w:val="22"/>
                <w:highlight w:val="white"/>
                <w:lang w:eastAsia="ru-RU"/>
              </w:rPr>
              <w:t>нормативно-правовые и методические акты в сфере цифровой экономики, области информационной безопасности, защиты информации и прочих сферах, связанных с профессиональной деятельностью.</w:t>
            </w:r>
          </w:p>
          <w:p w:rsidR="00C10943" w:rsidRPr="00486691" w:rsidRDefault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применять нормативно-правовые и методических акты в сфере цифровой экономики, области информационной безопасности, защиты информации и прочих сферах, связанных с профессиональной деятельностью, </w:t>
            </w:r>
            <w:r w:rsidRPr="00486691">
              <w:rPr>
                <w:sz w:val="22"/>
                <w:szCs w:val="22"/>
                <w:highlight w:val="white"/>
              </w:rPr>
              <w:t>определять виды документов, необходимых для оформления управленческих действий в профессиональной деятельности, грамотно составлять и оформлять служебные документы.</w:t>
            </w:r>
          </w:p>
          <w:p w:rsidR="00C10943" w:rsidRPr="00486691" w:rsidRDefault="00C10943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6" w:type="dxa"/>
          </w:tcPr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1. Составьте перечень документов для введения системы управления инцидентами </w:t>
            </w:r>
            <w:proofErr w:type="gram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="00D820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предприятии</w:t>
            </w:r>
            <w:proofErr w:type="gram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предоставляющем ИТ услуги. Кратко опишите их содержание. </w:t>
            </w:r>
          </w:p>
          <w:p w:rsidR="00C10943" w:rsidRPr="00486691" w:rsidRDefault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2. Составьте перечень документов для введения системы управления непрерывностью бизнеса на предприятии – небанковской кредитной организации. Кратко опишите их содержание. </w:t>
            </w:r>
          </w:p>
        </w:tc>
      </w:tr>
      <w:tr w:rsidR="00C23DC8" w:rsidRPr="00486691" w:rsidTr="00C23DC8">
        <w:tc>
          <w:tcPr>
            <w:tcW w:w="1696" w:type="dxa"/>
            <w:vMerge/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b/>
                <w:color w:val="000000"/>
                <w:sz w:val="22"/>
                <w:szCs w:val="22"/>
                <w:lang w:eastAsia="ru-RU"/>
              </w:rPr>
              <w:t>3.</w:t>
            </w:r>
            <w:r w:rsidRPr="00486691">
              <w:rPr>
                <w:color w:val="000000"/>
                <w:sz w:val="22"/>
                <w:szCs w:val="22"/>
                <w:lang w:eastAsia="ru-RU"/>
              </w:rPr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774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Знать: основные угрозы безопасности информации и модели нарушителя объекта информатизации, цели и задачи управления информационной безопасностью, основные документы по стандартизации в сфере управления информационной безопасностью.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 xml:space="preserve">Уметь: применять основные документы по стандартизации в сфере управления информационной </w:t>
            </w:r>
            <w:r w:rsidRPr="00486691">
              <w:rPr>
                <w:sz w:val="22"/>
                <w:szCs w:val="22"/>
                <w:highlight w:val="white"/>
              </w:rPr>
              <w:lastRenderedPageBreak/>
              <w:t>безопасностью, при составлении моделей угроз безопасности.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Уметь: разрабатывать модели угроз и модели нарушителя объекта информатизации.</w:t>
            </w:r>
          </w:p>
        </w:tc>
        <w:tc>
          <w:tcPr>
            <w:tcW w:w="260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1. Перечислите публичные справочно-правовые системы содержащие национальные стандарты по информационной безопасности.</w:t>
            </w:r>
          </w:p>
        </w:tc>
      </w:tr>
      <w:tr w:rsidR="00C23DC8" w:rsidRPr="00486691" w:rsidTr="00C23DC8">
        <w:tc>
          <w:tcPr>
            <w:tcW w:w="169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ОПК-10. Способен в качестве технического специалиста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2552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sz w:val="22"/>
                <w:szCs w:val="22"/>
              </w:rPr>
              <w:t>1. Демонстрирует знания основных методов защиты информации, основных угроз безопасности информации, модели нарушителя.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Знать: принципы формирования политики информационной безопасности объекта информатизации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Уметь: оценивать информационные риски объекта информатизации</w:t>
            </w:r>
          </w:p>
        </w:tc>
        <w:tc>
          <w:tcPr>
            <w:tcW w:w="260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Перечислите виды информации по форме ее представления. Назовите основные угрозы безопасности информации при работе сотрудника на АРМ, подключенным по локальной сети.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2. Определите характерные угрозы и пути их реализации при работе сотрудника организации с сетью Интернет. Обоснуйте.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3. Какие действующие отечественные стандарты в области управления информационной безопасностью содержат основные определения в области СУИБ?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4. Какие основное действующие отечественные и международные стандарты защиты информации содержат список мер по защите информации?</w:t>
            </w:r>
          </w:p>
        </w:tc>
      </w:tr>
      <w:tr w:rsidR="00C23DC8" w:rsidRPr="00486691" w:rsidTr="00C23DC8">
        <w:tc>
          <w:tcPr>
            <w:tcW w:w="169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sz="4" w:space="0" w:color="000000"/>
            </w:tcBorders>
          </w:tcPr>
          <w:p w:rsidR="00C23DC8" w:rsidRPr="00486691" w:rsidRDefault="00C23DC8" w:rsidP="00D82061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sz w:val="22"/>
                <w:szCs w:val="22"/>
              </w:rPr>
              <w:t>2. Владеет навыками оценки информационных рисков в автоматизированных системах, разработки предложений по совер</w:t>
            </w:r>
            <w:r w:rsidR="00D82061">
              <w:rPr>
                <w:sz w:val="22"/>
                <w:szCs w:val="22"/>
              </w:rPr>
              <w:t>шен</w:t>
            </w:r>
            <w:r w:rsidRPr="00486691">
              <w:rPr>
                <w:sz w:val="22"/>
                <w:szCs w:val="22"/>
              </w:rPr>
              <w:t>ствованию системы управления защитой информации.</w:t>
            </w:r>
          </w:p>
        </w:tc>
        <w:tc>
          <w:tcPr>
            <w:tcW w:w="2774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 xml:space="preserve">Знать: способы классификации о оценки угроз безопасности. 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 xml:space="preserve">Знать: методики управления конфигурациями в приложении к системам защиты информации автоматизированных систем. 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Уметь: применять технические средства контроля защиты информации.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</w:p>
        </w:tc>
        <w:tc>
          <w:tcPr>
            <w:tcW w:w="260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Оцените риск внедрения криптографической системы защиты информации электронной почты по любой известной вам методике оценки рисков.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2. Представьте план создания и основные разделы корпоративной политики ИБ. 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3. Представьте план создания и основные разделы </w:t>
            </w:r>
            <w:r w:rsidRPr="004866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частной политики ИБ по защите </w:t>
            </w:r>
            <w:proofErr w:type="spell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ПДн</w:t>
            </w:r>
            <w:proofErr w:type="spell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на предприятии не являющимся оператором ПД.</w:t>
            </w:r>
          </w:p>
        </w:tc>
      </w:tr>
      <w:tr w:rsidR="00C23DC8" w:rsidRPr="00486691" w:rsidTr="00C23DC8">
        <w:tc>
          <w:tcPr>
            <w:tcW w:w="169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86691">
              <w:rPr>
                <w:sz w:val="22"/>
                <w:szCs w:val="22"/>
              </w:rPr>
              <w:t xml:space="preserve">3. Демонстрирует умения классификации и оценки угроз безопасности, конфигурирования систем защиты информации автоматизированных систем, применения технических средств контроля защиты информации. </w:t>
            </w:r>
          </w:p>
        </w:tc>
        <w:tc>
          <w:tcPr>
            <w:tcW w:w="2774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Знать: основные угрозы безопасности информации и модели нарушителя объекта информатизации, цели и задачи управления информационной безопасностью, основные документы по стандартизации в сфере управления информационной безопасностью.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Уметь: применять основные документы по стандартизации в сфере управления информационной безопасностью, при составлении моделей угроз безопасности.</w:t>
            </w:r>
          </w:p>
          <w:p w:rsidR="00C23DC8" w:rsidRPr="00486691" w:rsidRDefault="00C23DC8" w:rsidP="00C23DC8">
            <w:pPr>
              <w:pStyle w:val="afc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486691">
              <w:rPr>
                <w:sz w:val="22"/>
                <w:szCs w:val="22"/>
                <w:highlight w:val="white"/>
              </w:rPr>
              <w:t>Уметь: разрабатывать модели угроз и модели нарушителя объекта информатизации.</w:t>
            </w:r>
          </w:p>
        </w:tc>
        <w:tc>
          <w:tcPr>
            <w:tcW w:w="2606" w:type="dxa"/>
            <w:tcBorders>
              <w:top w:val="none" w:sz="4" w:space="0" w:color="000000"/>
            </w:tcBorders>
          </w:tcPr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Задание 1. Составьте предварительный перечень угроз для ИС обработки карточных данных.</w:t>
            </w:r>
          </w:p>
          <w:p w:rsidR="00C23DC8" w:rsidRPr="00486691" w:rsidRDefault="00C23DC8" w:rsidP="00C23DC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Задание 2. Составьте перечень актуальных угроз для объекта – информационный </w:t>
            </w:r>
            <w:proofErr w:type="spellStart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>вэб</w:t>
            </w:r>
            <w:proofErr w:type="spellEnd"/>
            <w:r w:rsidRPr="00486691">
              <w:rPr>
                <w:rFonts w:ascii="Times New Roman" w:hAnsi="Times New Roman" w:cs="Times New Roman"/>
                <w:sz w:val="22"/>
                <w:szCs w:val="22"/>
              </w:rPr>
              <w:t xml:space="preserve"> сайт банковской организации.</w:t>
            </w:r>
          </w:p>
        </w:tc>
      </w:tr>
    </w:tbl>
    <w:p w:rsidR="00C10943" w:rsidRDefault="00C10943">
      <w:pPr>
        <w:rPr>
          <w:rFonts w:ascii="Times New Roman" w:hAnsi="Times New Roman" w:cs="Times New Roman"/>
        </w:rPr>
      </w:pPr>
    </w:p>
    <w:p w:rsidR="00C10943" w:rsidRPr="006C6E8C" w:rsidRDefault="00C23DC8" w:rsidP="006C6E8C">
      <w:pPr>
        <w:pStyle w:val="a0"/>
        <w:spacing w:after="260" w:line="240" w:lineRule="auto"/>
        <w:ind w:firstLine="0"/>
        <w:jc w:val="center"/>
      </w:pPr>
      <w:r w:rsidRPr="006C6E8C">
        <w:rPr>
          <w:rStyle w:val="CharStyle10"/>
          <w:color w:val="auto"/>
        </w:rPr>
        <w:t>Примерный перечень вопросов</w:t>
      </w:r>
      <w:r w:rsidR="006C6E8C" w:rsidRPr="006C6E8C">
        <w:rPr>
          <w:rStyle w:val="CharStyle10"/>
          <w:color w:val="auto"/>
        </w:rPr>
        <w:t xml:space="preserve"> для подготовки к промежуточной аттестации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Методологические основы управления информационной безопасностью.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Отечественная нормативная база по управлению информационной безопасностью.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Отраслевые нормативные документы по управлению информационной безопасностью.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Система документов предприятия по информационной безопасности.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Основные положения стандарта ISO/IEC 27002-2021.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Классификация и контроль ресурсов.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Управление коммуникациями и операциями.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Разработка и обслуживание систем.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 xml:space="preserve">Применение программных средств для анализа выполнения требований стандарта; стандарт </w:t>
      </w:r>
      <w:r>
        <w:rPr>
          <w:rStyle w:val="CharStyle3"/>
          <w:lang w:val="en-US" w:eastAsia="en-US" w:bidi="en-US"/>
        </w:rPr>
        <w:t>ISO</w:t>
      </w:r>
      <w:r>
        <w:rPr>
          <w:rStyle w:val="CharStyle3"/>
          <w:lang w:eastAsia="en-US" w:bidi="en-US"/>
        </w:rPr>
        <w:t xml:space="preserve"> </w:t>
      </w:r>
      <w:r>
        <w:rPr>
          <w:rStyle w:val="CharStyle3"/>
        </w:rPr>
        <w:t>27001-2021.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Требования к системе управления информационной безопасностью.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lastRenderedPageBreak/>
        <w:t>Этапы внедрения системы управления информационной безопасностью.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Инвентаризация и классификация ресурсов.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Построение модели источника угроз.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Анализ уязвимостей.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Оценка информационных рисков.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Применение программных средств для анализа рисков.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Цели и задачи аудита информационной безопасности.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Планирование аудита.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2160"/>
        </w:tabs>
        <w:spacing w:line="276" w:lineRule="auto"/>
        <w:ind w:left="0" w:firstLine="709"/>
        <w:jc w:val="both"/>
      </w:pPr>
      <w:r>
        <w:rPr>
          <w:rStyle w:val="CharStyle3"/>
        </w:rPr>
        <w:t>Результаты аудита (документы, рекомендации).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  <w:tab w:val="left" w:pos="1695"/>
          <w:tab w:val="left" w:pos="2160"/>
          <w:tab w:val="left" w:pos="3730"/>
          <w:tab w:val="left" w:pos="5160"/>
          <w:tab w:val="left" w:pos="7939"/>
        </w:tabs>
        <w:spacing w:line="276" w:lineRule="auto"/>
        <w:ind w:left="0" w:firstLine="709"/>
        <w:jc w:val="both"/>
      </w:pPr>
      <w:r>
        <w:rPr>
          <w:rStyle w:val="CharStyle3"/>
        </w:rPr>
        <w:t>Проведение аудита (информационное обследование, инструментальное обследование, анализ соответствия требованиям).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Чему равен эффект защиты от внедрения мер защиты информации, если известно, что после внедрения мер защиты частота появления риска снизилась в 10 раз, а размер ущерба снизился в 10 раз?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Рассчитайте эффект от внедрения мер защиты информации для информационной системы, если вероятность появления риска до внедрения мер защиты 1 раз в день, что соответствует ранговой константе 6, размер ущерба составляет 50 000 рублей, а вероятность появления риска после внедрения мер защиты составляет 1 раз в 100 дней (ранговая константа 4), размер ущерба 20 000.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Рассчитайте уровень риска для информационной системы, если вероятность появления риска 1 раз в 30 лет, размер ущерба составляет 50 000 000 рублей.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Определите к какому виду угроз относятся угрозы переупорядочивания данных? К какому виду угроз относится маскарад? К какому виду угроз относится внесение дополнительных данных? Обоснуйте ответ.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Услуга проработала 7 дней в неделю 12 часов в день. За это время было 2 сбоя. Простой в результате первого сбоя был 2 часа, в результате второго - 4 часа. Рассчитайте среднее время между инцидентами.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 xml:space="preserve">Определите </w:t>
      </w:r>
      <w:proofErr w:type="spellStart"/>
      <w:r>
        <w:rPr>
          <w:rStyle w:val="CharStyle3"/>
        </w:rPr>
        <w:t>сопровождаемость</w:t>
      </w:r>
      <w:proofErr w:type="spellEnd"/>
      <w:r>
        <w:rPr>
          <w:rStyle w:val="CharStyle3"/>
        </w:rPr>
        <w:t xml:space="preserve"> ИС, работающий в течение года в режиме 24х7, количество сбоев в течение года было 10, среднее время простоя 10 часов.</w:t>
      </w:r>
    </w:p>
    <w:p w:rsidR="00C10943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 xml:space="preserve">Рассчитайте бюджет ИБ-отдела из 10 человек. В среднем по индустрии в аналогичных компаниях на каждого сотрудника приходится 2 млн. долларов. Расходы на лицензии составляют 2 млн. долларов. Расходы на аппаратные </w:t>
      </w:r>
      <w:r>
        <w:rPr>
          <w:rStyle w:val="CharStyle3"/>
        </w:rPr>
        <w:lastRenderedPageBreak/>
        <w:t>средства - 2 млн. долларов. Расходы на аренду помещений и сетей связи - 2 млн. долларов. Расходы на з\п - 2 млн. долларов.</w:t>
      </w:r>
    </w:p>
    <w:p w:rsidR="00C10943" w:rsidRPr="00A436B5" w:rsidRDefault="00C23DC8">
      <w:pPr>
        <w:pStyle w:val="a0"/>
        <w:numPr>
          <w:ilvl w:val="0"/>
          <w:numId w:val="11"/>
        </w:numPr>
        <w:tabs>
          <w:tab w:val="clear" w:pos="720"/>
          <w:tab w:val="left" w:pos="1134"/>
        </w:tabs>
        <w:spacing w:after="240" w:line="276" w:lineRule="auto"/>
        <w:ind w:left="0" w:firstLine="709"/>
        <w:jc w:val="both"/>
        <w:rPr>
          <w:rStyle w:val="CharStyle3"/>
          <w:color w:val="auto"/>
          <w:lang w:eastAsia="zh-CN" w:bidi="hi-IN"/>
        </w:rPr>
      </w:pPr>
      <w:r>
        <w:rPr>
          <w:rStyle w:val="CharStyle3"/>
        </w:rPr>
        <w:t xml:space="preserve">Стоимость внедрения </w:t>
      </w:r>
      <w:r>
        <w:rPr>
          <w:rStyle w:val="CharStyle3"/>
          <w:lang w:val="en-US" w:eastAsia="en-US" w:bidi="en-US"/>
        </w:rPr>
        <w:t>DLP</w:t>
      </w:r>
      <w:r>
        <w:rPr>
          <w:rStyle w:val="CharStyle3"/>
          <w:lang w:eastAsia="en-US" w:bidi="en-US"/>
        </w:rPr>
        <w:t xml:space="preserve"> </w:t>
      </w:r>
      <w:r>
        <w:rPr>
          <w:rStyle w:val="CharStyle3"/>
        </w:rPr>
        <w:t xml:space="preserve">системы составляет 20 000 $. Ставка дисконтирования - 12%. Уменьшение среднегодовых потерь составит 10 000 $ в год. Стоимость владения </w:t>
      </w:r>
      <w:r>
        <w:rPr>
          <w:rStyle w:val="CharStyle3"/>
          <w:lang w:val="en-US" w:eastAsia="en-US" w:bidi="en-US"/>
        </w:rPr>
        <w:t>DLP</w:t>
      </w:r>
      <w:r>
        <w:rPr>
          <w:rStyle w:val="CharStyle3"/>
          <w:lang w:eastAsia="en-US" w:bidi="en-US"/>
        </w:rPr>
        <w:t xml:space="preserve"> </w:t>
      </w:r>
      <w:r>
        <w:rPr>
          <w:rStyle w:val="CharStyle3"/>
        </w:rPr>
        <w:t xml:space="preserve">системы в год составляет 3 000 $. Стоимость внедрения </w:t>
      </w:r>
      <w:r>
        <w:rPr>
          <w:rStyle w:val="CharStyle3"/>
          <w:lang w:val="en-US" w:eastAsia="en-US" w:bidi="en-US"/>
        </w:rPr>
        <w:t>IDS</w:t>
      </w:r>
      <w:r>
        <w:rPr>
          <w:rStyle w:val="CharStyle3"/>
          <w:lang w:eastAsia="en-US" w:bidi="en-US"/>
        </w:rPr>
        <w:t xml:space="preserve"> </w:t>
      </w:r>
      <w:r>
        <w:rPr>
          <w:rStyle w:val="CharStyle3"/>
        </w:rPr>
        <w:t>системы составляет 14 000$. Уменьшение среднегодовых потерь составляет 8 000 $ в год. Стоимость владения 1 000 $. В какую систему инвесторам выгоднее вложить средства? Обоснуйте ответ.</w:t>
      </w:r>
    </w:p>
    <w:p w:rsidR="00C10943" w:rsidRDefault="00C23DC8" w:rsidP="006C6E8C">
      <w:pPr>
        <w:pStyle w:val="1"/>
        <w:numPr>
          <w:ilvl w:val="0"/>
          <w:numId w:val="30"/>
        </w:numPr>
        <w:tabs>
          <w:tab w:val="clear" w:pos="0"/>
          <w:tab w:val="num" w:pos="1134"/>
        </w:tabs>
        <w:spacing w:line="276" w:lineRule="auto"/>
        <w:ind w:firstLine="709"/>
        <w:jc w:val="both"/>
        <w:rPr>
          <w:rFonts w:cs="Times New Roman"/>
        </w:rPr>
      </w:pPr>
      <w:bookmarkStart w:id="13" w:name="_Toc121155741"/>
      <w:r>
        <w:rPr>
          <w:rStyle w:val="CharStyle3"/>
          <w:rFonts w:eastAsia="Microsoft YaHei"/>
        </w:rPr>
        <w:t>Перечень основной и дополнительной учебной литературы, необходимой для освоения дисциплины</w:t>
      </w:r>
      <w:bookmarkEnd w:id="13"/>
    </w:p>
    <w:p w:rsidR="00C10943" w:rsidRDefault="00C23DC8" w:rsidP="006C6E8C">
      <w:pPr>
        <w:pStyle w:val="a0"/>
        <w:tabs>
          <w:tab w:val="num" w:pos="851"/>
          <w:tab w:val="left" w:pos="1134"/>
        </w:tabs>
        <w:spacing w:line="276" w:lineRule="auto"/>
        <w:ind w:firstLine="709"/>
      </w:pPr>
      <w:r>
        <w:rPr>
          <w:rStyle w:val="CharStyle3"/>
          <w:b/>
          <w:bCs/>
        </w:rPr>
        <w:t>Рекомендуемая литература</w:t>
      </w:r>
    </w:p>
    <w:p w:rsidR="00C10943" w:rsidRDefault="00C23DC8" w:rsidP="006C6E8C">
      <w:pPr>
        <w:pStyle w:val="a0"/>
        <w:tabs>
          <w:tab w:val="num" w:pos="851"/>
          <w:tab w:val="left" w:pos="1134"/>
        </w:tabs>
        <w:spacing w:line="276" w:lineRule="auto"/>
        <w:ind w:firstLine="709"/>
      </w:pPr>
      <w:r>
        <w:rPr>
          <w:rStyle w:val="CharStyle3"/>
          <w:b/>
          <w:bCs/>
        </w:rPr>
        <w:t>Нормативные акты: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Положение Банка России от 4 июня 2020 г. № 719-П “О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средств”.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57580.1-2017 Безопасность финансовых (банковских) операций. Защита информации финансовых организаций. Базовый состав организационных и технических мер (с Поправкой).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Положение Банка России от 17 апреля 2019 г. N 683-П «Об установлении обязательных для кредитных организаций требований к обеспечению защиты информации при осуществлении банковской деятельности в целях противодействия осуществлению переводов денежных средств без согласия клиента».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ИСО/МЭК 27001-2021. Информационная технология. Методы и средства обеспечения безопасности. Системы менеджмента информационной безопасности. Требования.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ИСО/МЭК 27002-2021. Информационная технология. Методы и средства обеспечения безопасности. Свод норм и правил менеджмента информационной безопасности.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ИСО/МЭК 13335-1-2006 "Информационная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технологий".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lastRenderedPageBreak/>
        <w:t>ГОСТ Р ИСО/МЭК ТО 18044-2007 Информационная технология (ИТ). Методы и средства обеспечения безопасности. Менеджмент инцидентов информационной безопасности.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53647.1-2009 Менеджмент непрерывности бизнеса. Часть 1. Практическое руководство.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ГОСТ Р 53647.2-2009 Менеджмент непрерывности бизнеса. Часть 2. Требования.</w:t>
      </w:r>
    </w:p>
    <w:p w:rsidR="00C10943" w:rsidRDefault="00C23DC8" w:rsidP="006C6E8C">
      <w:pPr>
        <w:pStyle w:val="a0"/>
        <w:numPr>
          <w:ilvl w:val="0"/>
          <w:numId w:val="12"/>
        </w:numPr>
        <w:tabs>
          <w:tab w:val="num" w:pos="851"/>
          <w:tab w:val="left" w:pos="1134"/>
        </w:tabs>
        <w:spacing w:line="276" w:lineRule="auto"/>
        <w:ind w:left="0" w:firstLine="709"/>
        <w:jc w:val="both"/>
      </w:pPr>
      <w:r>
        <w:rPr>
          <w:rStyle w:val="CharStyle3"/>
        </w:rPr>
        <w:t>СТО БР ИББС-1.1-2007. Стандарт Банка России «Обеспечение информационной безопасности организаций банковской системы Российской Федерации. Аудит информационной безопасности».</w:t>
      </w:r>
    </w:p>
    <w:p w:rsidR="001E2B2D" w:rsidRDefault="001E2B2D" w:rsidP="001E2B2D">
      <w:pPr>
        <w:pStyle w:val="a0"/>
        <w:tabs>
          <w:tab w:val="num" w:pos="851"/>
          <w:tab w:val="left" w:pos="1134"/>
        </w:tabs>
        <w:spacing w:line="276" w:lineRule="auto"/>
        <w:ind w:firstLine="709"/>
        <w:jc w:val="both"/>
      </w:pPr>
      <w:r>
        <w:rPr>
          <w:rStyle w:val="CharStyle3"/>
          <w:b/>
          <w:bCs/>
        </w:rPr>
        <w:t>а) основная литература:</w:t>
      </w:r>
    </w:p>
    <w:p w:rsidR="001E2B2D" w:rsidRDefault="001E2B2D" w:rsidP="001E2B2D">
      <w:pPr>
        <w:pStyle w:val="a0"/>
        <w:numPr>
          <w:ilvl w:val="0"/>
          <w:numId w:val="12"/>
        </w:numPr>
        <w:tabs>
          <w:tab w:val="clear" w:pos="720"/>
          <w:tab w:val="num" w:pos="360"/>
          <w:tab w:val="left" w:pos="1134"/>
          <w:tab w:val="left" w:pos="1416"/>
        </w:tabs>
        <w:spacing w:line="276" w:lineRule="auto"/>
        <w:ind w:left="0" w:firstLine="360"/>
        <w:jc w:val="both"/>
      </w:pPr>
      <w:r w:rsidRPr="00A04B5D">
        <w:rPr>
          <w:rStyle w:val="CharStyle3"/>
          <w:rFonts w:hint="eastAsia"/>
        </w:rPr>
        <w:t xml:space="preserve">Организационное и правовое обеспечение информационной </w:t>
      </w:r>
      <w:proofErr w:type="gramStart"/>
      <w:r w:rsidRPr="00A04B5D">
        <w:rPr>
          <w:rStyle w:val="CharStyle3"/>
          <w:rFonts w:hint="eastAsia"/>
        </w:rPr>
        <w:t>безопасности :</w:t>
      </w:r>
      <w:proofErr w:type="gramEnd"/>
      <w:r w:rsidRPr="00A04B5D">
        <w:rPr>
          <w:rStyle w:val="CharStyle3"/>
          <w:rFonts w:hint="eastAsia"/>
        </w:rPr>
        <w:t xml:space="preserve"> учебник и практикум для вузов / под редакцией Т. А. Поляковой, А. А. </w:t>
      </w:r>
      <w:proofErr w:type="spellStart"/>
      <w:r w:rsidRPr="00A04B5D">
        <w:rPr>
          <w:rStyle w:val="CharStyle3"/>
          <w:rFonts w:hint="eastAsia"/>
        </w:rPr>
        <w:t>Стре</w:t>
      </w:r>
      <w:r>
        <w:rPr>
          <w:rStyle w:val="CharStyle3"/>
          <w:rFonts w:hint="eastAsia"/>
        </w:rPr>
        <w:t>льцова</w:t>
      </w:r>
      <w:proofErr w:type="spellEnd"/>
      <w:r>
        <w:rPr>
          <w:rStyle w:val="CharStyle3"/>
          <w:rFonts w:hint="eastAsia"/>
        </w:rPr>
        <w:t xml:space="preserve">. — </w:t>
      </w:r>
      <w:proofErr w:type="gramStart"/>
      <w:r>
        <w:rPr>
          <w:rStyle w:val="CharStyle3"/>
          <w:rFonts w:hint="eastAsia"/>
        </w:rPr>
        <w:t>Москва :</w:t>
      </w:r>
      <w:proofErr w:type="gramEnd"/>
      <w:r>
        <w:rPr>
          <w:rStyle w:val="CharStyle3"/>
          <w:rFonts w:hint="eastAsia"/>
        </w:rPr>
        <w:t xml:space="preserve"> </w:t>
      </w:r>
      <w:proofErr w:type="spellStart"/>
      <w:r w:rsidRPr="00A04B5D">
        <w:rPr>
          <w:rStyle w:val="CharStyle3"/>
          <w:rFonts w:hint="eastAsia"/>
        </w:rPr>
        <w:t>Юрайт</w:t>
      </w:r>
      <w:proofErr w:type="spellEnd"/>
      <w:r w:rsidRPr="00A04B5D">
        <w:rPr>
          <w:rStyle w:val="CharStyle3"/>
          <w:rFonts w:hint="eastAsia"/>
        </w:rPr>
        <w:t>, 2023. — 325 с. — (Высшее образование</w:t>
      </w:r>
      <w:r>
        <w:rPr>
          <w:rStyle w:val="CharStyle3"/>
          <w:rFonts w:hint="eastAsia"/>
        </w:rPr>
        <w:t>). — ЭБС</w:t>
      </w:r>
      <w:r>
        <w:rPr>
          <w:rStyle w:val="CharStyle3"/>
        </w:rPr>
        <w:t xml:space="preserve"> </w:t>
      </w:r>
      <w:proofErr w:type="spellStart"/>
      <w:r>
        <w:rPr>
          <w:rStyle w:val="CharStyle3"/>
          <w:rFonts w:hint="eastAsia"/>
        </w:rPr>
        <w:t>Юрайт</w:t>
      </w:r>
      <w:proofErr w:type="spellEnd"/>
      <w:r w:rsidRPr="00A04B5D">
        <w:rPr>
          <w:rStyle w:val="CharStyle3"/>
          <w:rFonts w:hint="eastAsia"/>
        </w:rPr>
        <w:t>. — URL: https://urait.ru/</w:t>
      </w:r>
      <w:r>
        <w:rPr>
          <w:rStyle w:val="CharStyle3"/>
          <w:rFonts w:hint="eastAsia"/>
        </w:rPr>
        <w:t>bcode/511239 (дата обращения: 18</w:t>
      </w:r>
      <w:r w:rsidRPr="00A04B5D">
        <w:rPr>
          <w:rStyle w:val="CharStyle3"/>
          <w:rFonts w:hint="eastAsia"/>
        </w:rPr>
        <w:t xml:space="preserve">.01.2023). — </w:t>
      </w:r>
      <w:proofErr w:type="gramStart"/>
      <w:r w:rsidRPr="00A04B5D">
        <w:rPr>
          <w:rStyle w:val="CharStyle3"/>
          <w:rFonts w:hint="eastAsia"/>
        </w:rPr>
        <w:t>Текст :</w:t>
      </w:r>
      <w:proofErr w:type="gramEnd"/>
      <w:r w:rsidRPr="00A04B5D">
        <w:rPr>
          <w:rStyle w:val="CharStyle3"/>
          <w:rFonts w:hint="eastAsia"/>
        </w:rPr>
        <w:t xml:space="preserve"> электронный.</w:t>
      </w:r>
    </w:p>
    <w:p w:rsidR="001E2B2D" w:rsidRDefault="001E2B2D" w:rsidP="001E2B2D">
      <w:pPr>
        <w:pStyle w:val="a0"/>
        <w:tabs>
          <w:tab w:val="num" w:pos="851"/>
          <w:tab w:val="left" w:pos="1134"/>
          <w:tab w:val="left" w:pos="1416"/>
        </w:tabs>
        <w:spacing w:line="276" w:lineRule="auto"/>
        <w:jc w:val="both"/>
      </w:pPr>
      <w:r>
        <w:rPr>
          <w:rStyle w:val="CharStyle3"/>
        </w:rPr>
        <w:t xml:space="preserve">    </w:t>
      </w:r>
      <w:r w:rsidRPr="000D68C2">
        <w:rPr>
          <w:rStyle w:val="CharStyle3"/>
          <w:b/>
          <w:bCs/>
        </w:rPr>
        <w:t>б) дополнительная литература:</w:t>
      </w:r>
    </w:p>
    <w:p w:rsidR="001E2B2D" w:rsidRDefault="001E2B2D" w:rsidP="001E2B2D">
      <w:pPr>
        <w:pStyle w:val="a0"/>
        <w:numPr>
          <w:ilvl w:val="0"/>
          <w:numId w:val="12"/>
        </w:numPr>
        <w:tabs>
          <w:tab w:val="clear" w:pos="720"/>
          <w:tab w:val="num" w:pos="360"/>
          <w:tab w:val="left" w:pos="978"/>
          <w:tab w:val="left" w:pos="1134"/>
        </w:tabs>
        <w:spacing w:line="276" w:lineRule="auto"/>
        <w:ind w:left="0" w:firstLine="360"/>
        <w:jc w:val="both"/>
      </w:pPr>
      <w:r w:rsidRPr="000D68C2">
        <w:rPr>
          <w:rStyle w:val="CharStyle3"/>
          <w:rFonts w:hint="eastAsia"/>
        </w:rPr>
        <w:t xml:space="preserve">Информационная </w:t>
      </w:r>
      <w:proofErr w:type="gramStart"/>
      <w:r w:rsidRPr="000D68C2">
        <w:rPr>
          <w:rStyle w:val="CharStyle3"/>
          <w:rFonts w:hint="eastAsia"/>
        </w:rPr>
        <w:t>безопасность :</w:t>
      </w:r>
      <w:proofErr w:type="gramEnd"/>
      <w:r w:rsidRPr="000D68C2">
        <w:rPr>
          <w:rStyle w:val="CharStyle3"/>
          <w:rFonts w:hint="eastAsia"/>
        </w:rPr>
        <w:t xml:space="preserve"> практикум / С. В. </w:t>
      </w:r>
      <w:proofErr w:type="spellStart"/>
      <w:r w:rsidRPr="000D68C2">
        <w:rPr>
          <w:rStyle w:val="CharStyle3"/>
          <w:rFonts w:hint="eastAsia"/>
        </w:rPr>
        <w:t>Озёрский</w:t>
      </w:r>
      <w:proofErr w:type="spellEnd"/>
      <w:r w:rsidRPr="000D68C2">
        <w:rPr>
          <w:rStyle w:val="CharStyle3"/>
          <w:rFonts w:hint="eastAsia"/>
        </w:rPr>
        <w:t xml:space="preserve">, И. В. Попов, М. Е. </w:t>
      </w:r>
      <w:proofErr w:type="spellStart"/>
      <w:r w:rsidRPr="000D68C2">
        <w:rPr>
          <w:rStyle w:val="CharStyle3"/>
          <w:rFonts w:hint="eastAsia"/>
        </w:rPr>
        <w:t>Рычаго</w:t>
      </w:r>
      <w:proofErr w:type="spellEnd"/>
      <w:r w:rsidRPr="000D68C2">
        <w:rPr>
          <w:rStyle w:val="CharStyle3"/>
          <w:rFonts w:hint="eastAsia"/>
        </w:rPr>
        <w:t xml:space="preserve">, Н. И. </w:t>
      </w:r>
      <w:proofErr w:type="spellStart"/>
      <w:r w:rsidRPr="000D68C2">
        <w:rPr>
          <w:rStyle w:val="CharStyle3"/>
          <w:rFonts w:hint="eastAsia"/>
        </w:rPr>
        <w:t>Улендеева</w:t>
      </w:r>
      <w:proofErr w:type="spellEnd"/>
      <w:r w:rsidRPr="000D68C2">
        <w:rPr>
          <w:rStyle w:val="CharStyle3"/>
          <w:rFonts w:hint="eastAsia"/>
        </w:rPr>
        <w:t xml:space="preserve">. - </w:t>
      </w:r>
      <w:proofErr w:type="gramStart"/>
      <w:r w:rsidRPr="000D68C2">
        <w:rPr>
          <w:rStyle w:val="CharStyle3"/>
          <w:rFonts w:hint="eastAsia"/>
        </w:rPr>
        <w:t>Самара :</w:t>
      </w:r>
      <w:proofErr w:type="gramEnd"/>
      <w:r w:rsidRPr="000D68C2">
        <w:rPr>
          <w:rStyle w:val="CharStyle3"/>
          <w:rFonts w:hint="eastAsia"/>
        </w:rPr>
        <w:t xml:space="preserve"> Самарский юридический институт ФСИН России, 2019. - 84 с. - ЭБС BOOK.ru. - URL: https://znanium.com/catalog/pro</w:t>
      </w:r>
      <w:r>
        <w:rPr>
          <w:rStyle w:val="CharStyle3"/>
          <w:rFonts w:hint="eastAsia"/>
        </w:rPr>
        <w:t>duct/1094244 (дата обращения: 18.01.2023</w:t>
      </w:r>
      <w:r w:rsidRPr="000D68C2">
        <w:rPr>
          <w:rStyle w:val="CharStyle3"/>
          <w:rFonts w:hint="eastAsia"/>
        </w:rPr>
        <w:t xml:space="preserve">). – </w:t>
      </w:r>
      <w:proofErr w:type="gramStart"/>
      <w:r w:rsidRPr="000D68C2">
        <w:rPr>
          <w:rStyle w:val="CharStyle3"/>
          <w:rFonts w:hint="eastAsia"/>
        </w:rPr>
        <w:t>Текст :</w:t>
      </w:r>
      <w:proofErr w:type="gramEnd"/>
      <w:r w:rsidRPr="000D68C2">
        <w:rPr>
          <w:rStyle w:val="CharStyle3"/>
          <w:rFonts w:hint="eastAsia"/>
        </w:rPr>
        <w:t xml:space="preserve"> электронный.</w:t>
      </w:r>
    </w:p>
    <w:p w:rsidR="001E2B2D" w:rsidRDefault="001E2B2D" w:rsidP="001E2B2D">
      <w:pPr>
        <w:pStyle w:val="a0"/>
        <w:numPr>
          <w:ilvl w:val="0"/>
          <w:numId w:val="12"/>
        </w:numPr>
        <w:tabs>
          <w:tab w:val="clear" w:pos="720"/>
          <w:tab w:val="num" w:pos="360"/>
          <w:tab w:val="left" w:pos="969"/>
          <w:tab w:val="left" w:pos="1134"/>
        </w:tabs>
        <w:spacing w:after="320" w:line="276" w:lineRule="auto"/>
        <w:ind w:left="0" w:firstLine="360"/>
        <w:jc w:val="both"/>
      </w:pPr>
      <w:proofErr w:type="spellStart"/>
      <w:r>
        <w:rPr>
          <w:rStyle w:val="CharStyle3"/>
          <w:rFonts w:hint="eastAsia"/>
        </w:rPr>
        <w:t>Зенков</w:t>
      </w:r>
      <w:proofErr w:type="spellEnd"/>
      <w:r>
        <w:rPr>
          <w:rStyle w:val="CharStyle3"/>
          <w:rFonts w:hint="eastAsia"/>
        </w:rPr>
        <w:t xml:space="preserve">, А. </w:t>
      </w:r>
      <w:r w:rsidRPr="000D68C2">
        <w:rPr>
          <w:rStyle w:val="CharStyle3"/>
          <w:rFonts w:hint="eastAsia"/>
        </w:rPr>
        <w:t xml:space="preserve">В.  Информационная безопасность и защита </w:t>
      </w:r>
      <w:proofErr w:type="gramStart"/>
      <w:r w:rsidRPr="000D68C2">
        <w:rPr>
          <w:rStyle w:val="CharStyle3"/>
          <w:rFonts w:hint="eastAsia"/>
        </w:rPr>
        <w:t>информа</w:t>
      </w:r>
      <w:r>
        <w:rPr>
          <w:rStyle w:val="CharStyle3"/>
          <w:rFonts w:hint="eastAsia"/>
        </w:rPr>
        <w:t>ции :</w:t>
      </w:r>
      <w:proofErr w:type="gramEnd"/>
      <w:r>
        <w:rPr>
          <w:rStyle w:val="CharStyle3"/>
          <w:rFonts w:hint="eastAsia"/>
        </w:rPr>
        <w:t xml:space="preserve"> учебное пособие для вузов / А. В. </w:t>
      </w:r>
      <w:proofErr w:type="spellStart"/>
      <w:r>
        <w:rPr>
          <w:rStyle w:val="CharStyle3"/>
          <w:rFonts w:hint="eastAsia"/>
        </w:rPr>
        <w:t>Зенков</w:t>
      </w:r>
      <w:proofErr w:type="spellEnd"/>
      <w:r>
        <w:rPr>
          <w:rStyle w:val="CharStyle3"/>
          <w:rFonts w:hint="eastAsia"/>
        </w:rPr>
        <w:t>.</w:t>
      </w:r>
      <w:r>
        <w:rPr>
          <w:rStyle w:val="CharStyle3"/>
        </w:rPr>
        <w:t xml:space="preserve"> </w:t>
      </w:r>
      <w:r w:rsidRPr="000D68C2">
        <w:rPr>
          <w:rStyle w:val="CharStyle3"/>
          <w:rFonts w:hint="eastAsia"/>
        </w:rPr>
        <w:t xml:space="preserve">— </w:t>
      </w:r>
      <w:proofErr w:type="gramStart"/>
      <w:r w:rsidRPr="000D68C2">
        <w:rPr>
          <w:rStyle w:val="CharStyle3"/>
          <w:rFonts w:hint="eastAsia"/>
        </w:rPr>
        <w:t>Москва :</w:t>
      </w:r>
      <w:proofErr w:type="gramEnd"/>
      <w:r w:rsidRPr="000D68C2">
        <w:rPr>
          <w:rStyle w:val="CharStyle3"/>
          <w:rFonts w:hint="eastAsia"/>
        </w:rPr>
        <w:t xml:space="preserve"> </w:t>
      </w:r>
      <w:proofErr w:type="spellStart"/>
      <w:r w:rsidRPr="000D68C2">
        <w:rPr>
          <w:rStyle w:val="CharStyle3"/>
          <w:rFonts w:hint="eastAsia"/>
        </w:rPr>
        <w:t>Юрайт</w:t>
      </w:r>
      <w:proofErr w:type="spellEnd"/>
      <w:r w:rsidRPr="000D68C2">
        <w:rPr>
          <w:rStyle w:val="CharStyle3"/>
          <w:rFonts w:hint="eastAsia"/>
        </w:rPr>
        <w:t xml:space="preserve">, 2023. — 104 с. — (Высшее образование). — ЭБС </w:t>
      </w:r>
      <w:proofErr w:type="spellStart"/>
      <w:r w:rsidRPr="000D68C2">
        <w:rPr>
          <w:rStyle w:val="CharStyle3"/>
          <w:rFonts w:hint="eastAsia"/>
        </w:rPr>
        <w:t>Юрайт</w:t>
      </w:r>
      <w:proofErr w:type="spellEnd"/>
      <w:r w:rsidRPr="000D68C2">
        <w:rPr>
          <w:rStyle w:val="CharStyle3"/>
          <w:rFonts w:hint="eastAsia"/>
        </w:rPr>
        <w:t xml:space="preserve">. — URL: https://urait.ru/bcode/520063 (дата обращения: 18.01.2023). - </w:t>
      </w:r>
      <w:proofErr w:type="gramStart"/>
      <w:r w:rsidRPr="000D68C2">
        <w:rPr>
          <w:rStyle w:val="CharStyle3"/>
          <w:rFonts w:hint="eastAsia"/>
        </w:rPr>
        <w:t>Текст :</w:t>
      </w:r>
      <w:proofErr w:type="gramEnd"/>
      <w:r w:rsidRPr="000D68C2">
        <w:rPr>
          <w:rStyle w:val="CharStyle3"/>
          <w:rFonts w:hint="eastAsia"/>
        </w:rPr>
        <w:t xml:space="preserve"> электронный.</w:t>
      </w:r>
    </w:p>
    <w:p w:rsidR="001E2B2D" w:rsidRDefault="001E2B2D" w:rsidP="001E2B2D">
      <w:pPr>
        <w:pStyle w:val="1"/>
        <w:numPr>
          <w:ilvl w:val="0"/>
          <w:numId w:val="16"/>
        </w:numPr>
        <w:rPr>
          <w:rFonts w:cs="Times New Roman"/>
        </w:rPr>
      </w:pPr>
      <w:r>
        <w:rPr>
          <w:rStyle w:val="CharStyle44"/>
          <w:rFonts w:eastAsia="Microsoft YaHei"/>
          <w:b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1E2B2D" w:rsidRDefault="001E2B2D" w:rsidP="001E2B2D">
      <w:pPr>
        <w:pStyle w:val="a0"/>
      </w:pPr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</w:tabs>
        <w:spacing w:after="140" w:line="276" w:lineRule="auto"/>
        <w:ind w:left="794" w:firstLine="57"/>
      </w:pPr>
      <w:r>
        <w:rPr>
          <w:rStyle w:val="CharStyle3"/>
        </w:rPr>
        <w:t xml:space="preserve"> Сайт Центрального банка Российской Федерации:</w:t>
      </w:r>
      <w:hyperlink r:id="rId7" w:tooltip="http://www.cbr.ru/" w:history="1">
        <w:r>
          <w:rPr>
            <w:rStyle w:val="af8"/>
          </w:rPr>
          <w:t xml:space="preserve"> www.cbr.ru</w:t>
        </w:r>
        <w:r>
          <w:rPr>
            <w:rStyle w:val="af8"/>
            <w:color w:val="000000"/>
            <w:lang w:eastAsia="en-US" w:bidi="en-US"/>
          </w:rPr>
          <w:t>;</w:t>
        </w:r>
      </w:hyperlink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line="302" w:lineRule="auto"/>
        <w:ind w:firstLine="840"/>
        <w:jc w:val="both"/>
      </w:pPr>
      <w:r>
        <w:rPr>
          <w:rStyle w:val="CharStyle3"/>
        </w:rPr>
        <w:tab/>
        <w:t>Сайт Федеральной службы по техническому и экспортному контролю:</w:t>
      </w:r>
      <w:hyperlink r:id="rId8" w:tooltip="http://www.fstec.ru/" w:history="1">
        <w:r>
          <w:rPr>
            <w:rStyle w:val="af8"/>
          </w:rPr>
          <w:t xml:space="preserve"> www.fstec.ru</w:t>
        </w:r>
        <w:r>
          <w:rPr>
            <w:rStyle w:val="af8"/>
            <w:color w:val="000000"/>
            <w:lang w:eastAsia="en-US" w:bidi="en-US"/>
          </w:rPr>
          <w:t>;</w:t>
        </w:r>
      </w:hyperlink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ind w:firstLine="840"/>
        <w:jc w:val="both"/>
      </w:pPr>
      <w:r>
        <w:rPr>
          <w:rStyle w:val="CharStyle3"/>
        </w:rPr>
        <w:tab/>
        <w:t>Сайт Федерального агентства по техническому регулированию и метрологии:</w:t>
      </w:r>
      <w:hyperlink r:id="rId9" w:tooltip="http://www.gost.ru/" w:history="1">
        <w:r>
          <w:rPr>
            <w:rStyle w:val="af8"/>
          </w:rPr>
          <w:t xml:space="preserve"> www.gost.ru</w:t>
        </w:r>
        <w:r>
          <w:rPr>
            <w:rStyle w:val="af8"/>
            <w:color w:val="000000"/>
            <w:lang w:eastAsia="en-US" w:bidi="en-US"/>
          </w:rPr>
          <w:t>.</w:t>
        </w:r>
      </w:hyperlink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203"/>
        </w:tabs>
        <w:spacing w:line="302" w:lineRule="auto"/>
        <w:ind w:firstLine="860"/>
        <w:jc w:val="both"/>
      </w:pPr>
      <w:r>
        <w:rPr>
          <w:rStyle w:val="CharStyle3"/>
        </w:rPr>
        <w:lastRenderedPageBreak/>
        <w:tab/>
        <w:t xml:space="preserve">Электронная библиотека Финансового университета (ЭБ) </w:t>
      </w:r>
      <w:hyperlink r:id="rId10" w:tooltip="http://elib.fa.ru/_(http://library.fa.ru/files/elibfa.pdf" w:history="1">
        <w:r>
          <w:rPr>
            <w:rStyle w:val="af8"/>
          </w:rPr>
          <w:t>http://elib.fa.ru/ (http://library.fa.ru/files/elibfa.pdf</w:t>
        </w:r>
      </w:hyperlink>
      <w:r>
        <w:rPr>
          <w:rStyle w:val="CharStyle52"/>
          <w:lang w:val="ru-RU"/>
        </w:rPr>
        <w:t>)</w:t>
      </w:r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233"/>
        </w:tabs>
        <w:spacing w:line="302" w:lineRule="auto"/>
        <w:ind w:firstLine="860"/>
        <w:jc w:val="both"/>
      </w:pPr>
      <w:r>
        <w:rPr>
          <w:rStyle w:val="CharStyle3"/>
        </w:rPr>
        <w:tab/>
        <w:t xml:space="preserve">Электронно-библиотечная система </w:t>
      </w:r>
      <w:r>
        <w:rPr>
          <w:rStyle w:val="CharStyle3"/>
          <w:lang w:val="en-US" w:eastAsia="en-US" w:bidi="en-US"/>
        </w:rPr>
        <w:t>BOOK</w:t>
      </w:r>
      <w:r>
        <w:rPr>
          <w:rStyle w:val="CharStyle3"/>
          <w:lang w:eastAsia="en-US" w:bidi="en-US"/>
        </w:rPr>
        <w:t>.</w:t>
      </w:r>
      <w:r>
        <w:rPr>
          <w:rStyle w:val="CharStyle3"/>
          <w:lang w:val="en-US" w:eastAsia="en-US" w:bidi="en-US"/>
        </w:rPr>
        <w:t>RU</w:t>
      </w:r>
      <w:hyperlink r:id="rId11" w:tooltip="http://www.book.ru/" w:history="1">
        <w:r>
          <w:rPr>
            <w:rStyle w:val="af8"/>
            <w:color w:val="000000"/>
            <w:lang w:eastAsia="en-US" w:bidi="en-US"/>
          </w:rPr>
          <w:t xml:space="preserve"> </w:t>
        </w:r>
        <w:r>
          <w:rPr>
            <w:rStyle w:val="af8"/>
          </w:rPr>
          <w:t xml:space="preserve">http://www.book. </w:t>
        </w:r>
        <w:proofErr w:type="spellStart"/>
        <w:r>
          <w:rPr>
            <w:rStyle w:val="af8"/>
          </w:rPr>
          <w:t>ru</w:t>
        </w:r>
        <w:proofErr w:type="spellEnd"/>
      </w:hyperlink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189"/>
        </w:tabs>
        <w:spacing w:line="302" w:lineRule="auto"/>
        <w:ind w:firstLine="860"/>
        <w:jc w:val="both"/>
      </w:pPr>
      <w:r>
        <w:rPr>
          <w:rStyle w:val="CharStyle3"/>
        </w:rPr>
        <w:tab/>
        <w:t xml:space="preserve">Электронно-библиотечная система издательств «Лань» </w:t>
      </w:r>
      <w:hyperlink r:id="rId12" w:tooltip="https://e.lanbook.com/" w:history="1">
        <w:r>
          <w:rPr>
            <w:rStyle w:val="af8"/>
            <w:lang w:val="en-US"/>
          </w:rPr>
          <w:t>https</w:t>
        </w:r>
        <w:r>
          <w:rPr>
            <w:rStyle w:val="af8"/>
          </w:rPr>
          <w:t>://</w:t>
        </w:r>
        <w:r>
          <w:rPr>
            <w:rStyle w:val="af8"/>
            <w:lang w:val="en-US"/>
          </w:rPr>
          <w:t>e</w:t>
        </w:r>
        <w:r>
          <w:rPr>
            <w:rStyle w:val="af8"/>
          </w:rPr>
          <w:t>.</w:t>
        </w:r>
        <w:proofErr w:type="spellStart"/>
        <w:r>
          <w:rPr>
            <w:rStyle w:val="af8"/>
            <w:lang w:val="en-US"/>
          </w:rPr>
          <w:t>lanbook</w:t>
        </w:r>
        <w:proofErr w:type="spellEnd"/>
        <w:r>
          <w:rPr>
            <w:rStyle w:val="af8"/>
          </w:rPr>
          <w:t>.</w:t>
        </w:r>
        <w:r>
          <w:rPr>
            <w:rStyle w:val="af8"/>
            <w:lang w:val="en-US"/>
          </w:rPr>
          <w:t>com</w:t>
        </w:r>
        <w:r>
          <w:rPr>
            <w:rStyle w:val="af8"/>
          </w:rPr>
          <w:t>/</w:t>
        </w:r>
      </w:hyperlink>
      <w:r>
        <w:rPr>
          <w:rStyle w:val="CharStyle52"/>
          <w:lang w:val="ru-RU"/>
        </w:rPr>
        <w:t xml:space="preserve"> </w:t>
      </w:r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  <w:tab w:val="left" w:pos="1193"/>
        </w:tabs>
        <w:spacing w:line="302" w:lineRule="auto"/>
        <w:ind w:firstLine="860"/>
        <w:jc w:val="both"/>
      </w:pPr>
      <w:r>
        <w:rPr>
          <w:rStyle w:val="CharStyle3"/>
        </w:rPr>
        <w:tab/>
        <w:t xml:space="preserve">Электронно-библиотечная система издательства «ЮРАЙТ» </w:t>
      </w:r>
      <w:hyperlink r:id="rId13" w:tooltip="https://www.biblio-online.ru/" w:history="1">
        <w:r>
          <w:rPr>
            <w:rStyle w:val="af8"/>
          </w:rPr>
          <w:t>https://www.biblio-online.ru/</w:t>
        </w:r>
      </w:hyperlink>
    </w:p>
    <w:p w:rsidR="001E2B2D" w:rsidRDefault="001E2B2D" w:rsidP="001E2B2D">
      <w:pPr>
        <w:pStyle w:val="a0"/>
        <w:numPr>
          <w:ilvl w:val="0"/>
          <w:numId w:val="13"/>
        </w:numPr>
        <w:tabs>
          <w:tab w:val="left" w:pos="0"/>
        </w:tabs>
        <w:spacing w:after="140" w:line="276" w:lineRule="auto"/>
        <w:ind w:firstLine="851"/>
      </w:pPr>
      <w:r>
        <w:rPr>
          <w:rStyle w:val="CharStyle3"/>
        </w:rPr>
        <w:tab/>
        <w:t xml:space="preserve">Научная электронная библиотека </w:t>
      </w:r>
      <w:proofErr w:type="spellStart"/>
      <w:r>
        <w:rPr>
          <w:rStyle w:val="CharStyle3"/>
          <w:lang w:val="en-US" w:eastAsia="en-US" w:bidi="en-US"/>
        </w:rPr>
        <w:t>eLibrary</w:t>
      </w:r>
      <w:proofErr w:type="spellEnd"/>
      <w:r>
        <w:rPr>
          <w:rStyle w:val="CharStyle3"/>
          <w:lang w:eastAsia="en-US" w:bidi="en-US"/>
        </w:rPr>
        <w:t>.</w:t>
      </w:r>
      <w:proofErr w:type="spellStart"/>
      <w:r>
        <w:rPr>
          <w:rStyle w:val="CharStyle3"/>
          <w:lang w:val="en-US" w:eastAsia="en-US" w:bidi="en-US"/>
        </w:rPr>
        <w:t>ru</w:t>
      </w:r>
      <w:proofErr w:type="spellEnd"/>
      <w:r>
        <w:rPr>
          <w:rStyle w:val="CharStyle3"/>
          <w:lang w:eastAsia="en-US" w:bidi="en-US"/>
        </w:rPr>
        <w:t xml:space="preserve"> </w:t>
      </w:r>
      <w:r>
        <w:rPr>
          <w:rStyle w:val="af8"/>
        </w:rPr>
        <w:t>http://elibrary.ru</w:t>
      </w:r>
    </w:p>
    <w:p w:rsidR="001E2B2D" w:rsidRPr="00004204" w:rsidRDefault="001E2B2D" w:rsidP="001E2B2D">
      <w:pPr>
        <w:pStyle w:val="a0"/>
        <w:numPr>
          <w:ilvl w:val="0"/>
          <w:numId w:val="13"/>
        </w:numPr>
        <w:spacing w:after="140" w:line="276" w:lineRule="auto"/>
        <w:ind w:firstLine="851"/>
        <w:jc w:val="both"/>
        <w:rPr>
          <w:rStyle w:val="CharStyle52"/>
          <w:u w:val="none"/>
          <w:lang w:val="ru-RU"/>
        </w:rPr>
      </w:pPr>
      <w:r w:rsidRPr="00004204">
        <w:rPr>
          <w:rStyle w:val="CharStyle52"/>
          <w:rFonts w:hint="eastAsia"/>
          <w:u w:val="none"/>
          <w:lang w:val="ru-RU"/>
        </w:rPr>
        <w:t>Электронно-библиотечная система «Университетская библиотека ОНЛАЙН» http://biblioclub.ru/</w:t>
      </w:r>
    </w:p>
    <w:p w:rsidR="001E2B2D" w:rsidRPr="00004204" w:rsidRDefault="001E2B2D" w:rsidP="001E2B2D">
      <w:pPr>
        <w:pStyle w:val="a0"/>
        <w:numPr>
          <w:ilvl w:val="0"/>
          <w:numId w:val="13"/>
        </w:numPr>
        <w:spacing w:after="140" w:line="276" w:lineRule="auto"/>
        <w:ind w:firstLine="851"/>
        <w:jc w:val="both"/>
        <w:rPr>
          <w:rStyle w:val="CharStyle52"/>
          <w:u w:val="none"/>
          <w:lang w:val="ru-RU"/>
        </w:rPr>
      </w:pPr>
      <w:r w:rsidRPr="00004204">
        <w:rPr>
          <w:rStyle w:val="CharStyle52"/>
          <w:rFonts w:hint="eastAsia"/>
          <w:u w:val="none"/>
          <w:lang w:val="ru-RU"/>
        </w:rPr>
        <w:t xml:space="preserve">Электронно-библиотечная система </w:t>
      </w:r>
      <w:proofErr w:type="spellStart"/>
      <w:r w:rsidRPr="00004204">
        <w:rPr>
          <w:rStyle w:val="CharStyle52"/>
          <w:rFonts w:hint="eastAsia"/>
          <w:u w:val="none"/>
          <w:lang w:val="ru-RU"/>
        </w:rPr>
        <w:t>Znanium</w:t>
      </w:r>
      <w:proofErr w:type="spellEnd"/>
      <w:r w:rsidRPr="00004204">
        <w:rPr>
          <w:rStyle w:val="CharStyle52"/>
          <w:rFonts w:hint="eastAsia"/>
          <w:u w:val="none"/>
          <w:lang w:val="ru-RU"/>
        </w:rPr>
        <w:t xml:space="preserve"> </w:t>
      </w:r>
      <w:hyperlink r:id="rId14" w:history="1">
        <w:r w:rsidRPr="00004204">
          <w:rPr>
            <w:rStyle w:val="af8"/>
            <w:rFonts w:hint="eastAsia"/>
            <w:u w:val="none"/>
            <w:lang w:eastAsia="en-US" w:bidi="en-US"/>
          </w:rPr>
          <w:t>http://www.znanium.com</w:t>
        </w:r>
      </w:hyperlink>
    </w:p>
    <w:p w:rsidR="001E2B2D" w:rsidRPr="00004204" w:rsidRDefault="001E2B2D" w:rsidP="001E2B2D">
      <w:pPr>
        <w:pStyle w:val="a0"/>
        <w:spacing w:after="140" w:line="276" w:lineRule="auto"/>
        <w:ind w:firstLine="907"/>
        <w:jc w:val="both"/>
        <w:rPr>
          <w:rStyle w:val="CharStyle52"/>
          <w:u w:val="none"/>
          <w:lang w:val="ru-RU"/>
        </w:rPr>
      </w:pPr>
      <w:r>
        <w:rPr>
          <w:rStyle w:val="CharStyle52"/>
          <w:u w:val="none"/>
          <w:lang w:val="ru-RU"/>
        </w:rPr>
        <w:t>11.</w:t>
      </w:r>
      <w:r w:rsidRPr="00004204">
        <w:rPr>
          <w:rStyle w:val="CharStyle52"/>
          <w:rFonts w:hint="eastAsia"/>
          <w:u w:val="none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004204">
          <w:rPr>
            <w:rStyle w:val="af8"/>
            <w:rFonts w:hint="eastAsia"/>
            <w:u w:val="none"/>
            <w:lang w:eastAsia="en-US" w:bidi="en-US"/>
          </w:rPr>
          <w:t>http://ebs.prospekt.org/books</w:t>
        </w:r>
      </w:hyperlink>
    </w:p>
    <w:p w:rsidR="001E2B2D" w:rsidRPr="00004204" w:rsidRDefault="001E2B2D" w:rsidP="001E2B2D">
      <w:pPr>
        <w:pStyle w:val="a0"/>
        <w:spacing w:after="140" w:line="276" w:lineRule="auto"/>
        <w:ind w:firstLine="907"/>
        <w:jc w:val="both"/>
        <w:rPr>
          <w:rStyle w:val="CharStyle52"/>
          <w:u w:val="none"/>
          <w:lang w:val="ru-RU"/>
        </w:rPr>
      </w:pPr>
      <w:r>
        <w:rPr>
          <w:rStyle w:val="CharStyle52"/>
          <w:u w:val="none"/>
          <w:lang w:val="ru-RU"/>
        </w:rPr>
        <w:t>12.</w:t>
      </w:r>
      <w:r w:rsidRPr="00004204">
        <w:rPr>
          <w:rStyle w:val="CharStyle52"/>
          <w:rFonts w:hint="eastAsia"/>
          <w:u w:val="none"/>
          <w:lang w:val="ru-RU"/>
        </w:rPr>
        <w:t xml:space="preserve">Деловая онлайн-библиотека </w:t>
      </w:r>
      <w:proofErr w:type="spellStart"/>
      <w:r w:rsidRPr="00004204">
        <w:rPr>
          <w:rStyle w:val="CharStyle52"/>
          <w:rFonts w:hint="eastAsia"/>
          <w:u w:val="none"/>
          <w:lang w:val="ru-RU"/>
        </w:rPr>
        <w:t>Alpina</w:t>
      </w:r>
      <w:proofErr w:type="spellEnd"/>
      <w:r w:rsidRPr="00004204">
        <w:rPr>
          <w:rStyle w:val="CharStyle52"/>
          <w:rFonts w:hint="eastAsia"/>
          <w:u w:val="none"/>
          <w:lang w:val="ru-RU"/>
        </w:rPr>
        <w:t xml:space="preserve"> </w:t>
      </w:r>
      <w:proofErr w:type="spellStart"/>
      <w:r w:rsidRPr="00004204">
        <w:rPr>
          <w:rStyle w:val="CharStyle52"/>
          <w:rFonts w:hint="eastAsia"/>
          <w:u w:val="none"/>
          <w:lang w:val="ru-RU"/>
        </w:rPr>
        <w:t>Digital</w:t>
      </w:r>
      <w:proofErr w:type="spellEnd"/>
      <w:r w:rsidRPr="00004204">
        <w:rPr>
          <w:rStyle w:val="CharStyle52"/>
          <w:rFonts w:hint="eastAsia"/>
          <w:u w:val="none"/>
          <w:lang w:val="ru-RU"/>
        </w:rPr>
        <w:t xml:space="preserve"> http://lib.alpinadigital.ru/</w:t>
      </w:r>
    </w:p>
    <w:p w:rsidR="001E2B2D" w:rsidRPr="00004204" w:rsidRDefault="001E2B2D" w:rsidP="001E2B2D">
      <w:pPr>
        <w:pStyle w:val="a0"/>
        <w:spacing w:after="140" w:line="276" w:lineRule="auto"/>
        <w:ind w:firstLine="907"/>
        <w:jc w:val="both"/>
        <w:rPr>
          <w:rStyle w:val="CharStyle52"/>
          <w:u w:val="none"/>
          <w:lang w:val="ru-RU"/>
        </w:rPr>
      </w:pPr>
      <w:r>
        <w:rPr>
          <w:rStyle w:val="CharStyle52"/>
          <w:u w:val="none"/>
          <w:lang w:val="ru-RU"/>
        </w:rPr>
        <w:t>13.</w:t>
      </w:r>
      <w:r w:rsidRPr="00004204">
        <w:rPr>
          <w:rStyle w:val="CharStyle52"/>
          <w:rFonts w:hint="eastAsia"/>
          <w:u w:val="none"/>
          <w:lang w:val="ru-RU"/>
        </w:rPr>
        <w:t>Электронная библиотека Издательского дома «Гребенников» https://grebennikon.ru/</w:t>
      </w:r>
    </w:p>
    <w:p w:rsidR="001E2B2D" w:rsidRDefault="001E2B2D" w:rsidP="006C6E8C">
      <w:pPr>
        <w:pStyle w:val="a0"/>
        <w:tabs>
          <w:tab w:val="num" w:pos="851"/>
          <w:tab w:val="left" w:pos="1134"/>
        </w:tabs>
        <w:spacing w:line="276" w:lineRule="auto"/>
        <w:ind w:firstLine="709"/>
        <w:jc w:val="both"/>
        <w:rPr>
          <w:rStyle w:val="CharStyle3"/>
          <w:b/>
          <w:bCs/>
        </w:rPr>
      </w:pPr>
    </w:p>
    <w:p w:rsidR="00C10943" w:rsidRDefault="00C23DC8">
      <w:pPr>
        <w:pStyle w:val="1"/>
        <w:numPr>
          <w:ilvl w:val="0"/>
          <w:numId w:val="32"/>
        </w:numPr>
        <w:jc w:val="both"/>
        <w:rPr>
          <w:rFonts w:cs="Times New Roman"/>
        </w:rPr>
      </w:pPr>
      <w:bookmarkStart w:id="14" w:name="_Toc121155743"/>
      <w:r>
        <w:rPr>
          <w:rStyle w:val="CharStyle31"/>
          <w:rFonts w:eastAsia="Microsoft YaHei"/>
          <w:b/>
        </w:rPr>
        <w:t>Методические указания для обучающихся по освоению дисциплины</w:t>
      </w:r>
      <w:bookmarkEnd w:id="14"/>
    </w:p>
    <w:p w:rsidR="00C10943" w:rsidRDefault="00C23DC8" w:rsidP="00486691">
      <w:pPr>
        <w:pStyle w:val="a0"/>
        <w:spacing w:line="276" w:lineRule="auto"/>
        <w:jc w:val="both"/>
      </w:pPr>
      <w:r>
        <w:rPr>
          <w:rStyle w:val="CharStyle31"/>
          <w:b w:val="0"/>
          <w:bCs w:val="0"/>
        </w:rPr>
        <w:tab/>
      </w:r>
      <w:r w:rsidRPr="001911E2">
        <w:rPr>
          <w:rStyle w:val="CharStyle31"/>
          <w:b w:val="0"/>
          <w:bCs w:val="0"/>
        </w:rPr>
        <w:t>Рекомендации по освоению дисциплины приведены в «</w:t>
      </w:r>
      <w:r w:rsidR="001911E2" w:rsidRPr="001911E2">
        <w:rPr>
          <w:color w:val="000000"/>
          <w:shd w:val="clear" w:color="auto" w:fill="FFFFFF"/>
        </w:rPr>
        <w:t xml:space="preserve">Методических рекомендациях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1911E2" w:rsidRPr="001911E2">
        <w:rPr>
          <w:color w:val="000000"/>
          <w:shd w:val="clear" w:color="auto" w:fill="FFFFFF"/>
        </w:rPr>
        <w:t>бакалавриата</w:t>
      </w:r>
      <w:proofErr w:type="spellEnd"/>
      <w:r w:rsidR="001911E2" w:rsidRPr="001911E2">
        <w:rPr>
          <w:color w:val="000000"/>
          <w:shd w:val="clear" w:color="auto" w:fill="FFFFFF"/>
        </w:rPr>
        <w:t xml:space="preserve"> и магистратуры в Финансовом университете</w:t>
      </w:r>
      <w:r w:rsidRPr="001911E2">
        <w:rPr>
          <w:rStyle w:val="CharStyle31"/>
          <w:b w:val="0"/>
          <w:bCs w:val="0"/>
        </w:rPr>
        <w:t>», утвержденных</w:t>
      </w:r>
      <w:r>
        <w:rPr>
          <w:rStyle w:val="CharStyle31"/>
          <w:b w:val="0"/>
          <w:bCs w:val="0"/>
        </w:rPr>
        <w:t xml:space="preserve"> </w:t>
      </w:r>
      <w:r w:rsidR="001911E2">
        <w:rPr>
          <w:rStyle w:val="CharStyle31"/>
          <w:b w:val="0"/>
          <w:bCs w:val="0"/>
        </w:rPr>
        <w:t>приказом</w:t>
      </w:r>
      <w:r>
        <w:rPr>
          <w:rStyle w:val="CharStyle31"/>
          <w:b w:val="0"/>
          <w:bCs w:val="0"/>
        </w:rPr>
        <w:t xml:space="preserve"> </w:t>
      </w:r>
      <w:proofErr w:type="spellStart"/>
      <w:r>
        <w:rPr>
          <w:rStyle w:val="CharStyle31"/>
          <w:b w:val="0"/>
          <w:bCs w:val="0"/>
        </w:rPr>
        <w:t>Финуниверситета</w:t>
      </w:r>
      <w:proofErr w:type="spellEnd"/>
      <w:r>
        <w:rPr>
          <w:rStyle w:val="CharStyle31"/>
          <w:b w:val="0"/>
          <w:bCs w:val="0"/>
        </w:rPr>
        <w:t xml:space="preserve"> от </w:t>
      </w:r>
      <w:r w:rsidR="001911E2">
        <w:rPr>
          <w:rStyle w:val="CharStyle31"/>
          <w:b w:val="0"/>
          <w:bCs w:val="0"/>
        </w:rPr>
        <w:t>11</w:t>
      </w:r>
      <w:r>
        <w:rPr>
          <w:rStyle w:val="CharStyle31"/>
          <w:b w:val="0"/>
          <w:bCs w:val="0"/>
        </w:rPr>
        <w:t xml:space="preserve"> мая 20</w:t>
      </w:r>
      <w:r w:rsidR="001911E2">
        <w:rPr>
          <w:rStyle w:val="CharStyle31"/>
          <w:b w:val="0"/>
          <w:bCs w:val="0"/>
        </w:rPr>
        <w:t>21</w:t>
      </w:r>
      <w:r>
        <w:rPr>
          <w:rStyle w:val="CharStyle31"/>
          <w:b w:val="0"/>
          <w:bCs w:val="0"/>
        </w:rPr>
        <w:t xml:space="preserve"> г. № </w:t>
      </w:r>
      <w:r w:rsidR="001911E2">
        <w:rPr>
          <w:rStyle w:val="CharStyle31"/>
          <w:b w:val="0"/>
          <w:bCs w:val="0"/>
        </w:rPr>
        <w:t>1040/о</w:t>
      </w:r>
      <w:r>
        <w:rPr>
          <w:rStyle w:val="CharStyle31"/>
          <w:b w:val="0"/>
          <w:bCs w:val="0"/>
        </w:rPr>
        <w:t>.</w:t>
      </w:r>
    </w:p>
    <w:p w:rsidR="00C10943" w:rsidRDefault="00C23DC8">
      <w:pPr>
        <w:pStyle w:val="1"/>
        <w:numPr>
          <w:ilvl w:val="0"/>
          <w:numId w:val="33"/>
        </w:numPr>
        <w:jc w:val="both"/>
        <w:rPr>
          <w:rFonts w:cs="Times New Roman"/>
        </w:rPr>
      </w:pPr>
      <w:bookmarkStart w:id="15" w:name="_Toc121155744"/>
      <w:r>
        <w:rPr>
          <w:rStyle w:val="CharStyle31"/>
          <w:rFonts w:eastAsia="Microsoft YaHei"/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5"/>
    </w:p>
    <w:p w:rsidR="00C10943" w:rsidRDefault="00C10943">
      <w:pPr>
        <w:pStyle w:val="a0"/>
        <w:spacing w:line="240" w:lineRule="auto"/>
        <w:jc w:val="both"/>
        <w:rPr>
          <w:rStyle w:val="CharStyle31"/>
          <w:sz w:val="16"/>
          <w:szCs w:val="16"/>
        </w:rPr>
      </w:pPr>
    </w:p>
    <w:p w:rsidR="00C10943" w:rsidRDefault="00C23DC8">
      <w:pPr>
        <w:pStyle w:val="2"/>
        <w:numPr>
          <w:ilvl w:val="1"/>
          <w:numId w:val="34"/>
        </w:numPr>
        <w:jc w:val="both"/>
        <w:rPr>
          <w:rFonts w:cs="Times New Roman"/>
          <w:b/>
          <w:i w:val="0"/>
          <w:sz w:val="28"/>
          <w:szCs w:val="28"/>
        </w:rPr>
      </w:pPr>
      <w:bookmarkStart w:id="16" w:name="_Toc121155745"/>
      <w:r>
        <w:rPr>
          <w:rFonts w:cs="Times New Roman"/>
          <w:b/>
          <w:i w:val="0"/>
          <w:sz w:val="28"/>
          <w:szCs w:val="28"/>
        </w:rPr>
        <w:t>Комплект лицензионного программного обеспечения</w:t>
      </w:r>
      <w:bookmarkEnd w:id="16"/>
    </w:p>
    <w:p w:rsidR="00C10943" w:rsidRPr="006C6E8C" w:rsidRDefault="00C23DC8" w:rsidP="006C6E8C">
      <w:pPr>
        <w:pStyle w:val="a0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6C6E8C">
        <w:t>ОС</w:t>
      </w:r>
      <w:r w:rsidRPr="006C6E8C">
        <w:rPr>
          <w:lang w:val="en-US"/>
        </w:rPr>
        <w:t xml:space="preserve"> Astra Linux, </w:t>
      </w:r>
      <w:proofErr w:type="spellStart"/>
      <w:r w:rsidRPr="006C6E8C">
        <w:rPr>
          <w:lang w:val="en-US"/>
        </w:rPr>
        <w:t>Libre</w:t>
      </w:r>
      <w:proofErr w:type="spellEnd"/>
      <w:r w:rsidRPr="006C6E8C">
        <w:rPr>
          <w:lang w:val="en-US"/>
        </w:rPr>
        <w:t xml:space="preserve"> Office</w:t>
      </w:r>
    </w:p>
    <w:p w:rsidR="00365627" w:rsidRPr="006C6E8C" w:rsidRDefault="00365627" w:rsidP="006C6E8C">
      <w:pPr>
        <w:pStyle w:val="a0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6C6E8C">
        <w:t xml:space="preserve">Антивирус </w:t>
      </w:r>
      <w:r w:rsidRPr="006C6E8C">
        <w:rPr>
          <w:lang w:val="en-US"/>
        </w:rPr>
        <w:t>Kaspersky</w:t>
      </w:r>
    </w:p>
    <w:p w:rsidR="00C10943" w:rsidRDefault="00C10943">
      <w:pPr>
        <w:pStyle w:val="a0"/>
        <w:spacing w:line="240" w:lineRule="auto"/>
        <w:jc w:val="both"/>
        <w:rPr>
          <w:sz w:val="16"/>
          <w:szCs w:val="16"/>
          <w:lang w:val="en-US"/>
        </w:rPr>
      </w:pPr>
    </w:p>
    <w:p w:rsidR="00C10943" w:rsidRDefault="00C23DC8">
      <w:pPr>
        <w:pStyle w:val="2"/>
        <w:numPr>
          <w:ilvl w:val="1"/>
          <w:numId w:val="35"/>
        </w:numPr>
        <w:jc w:val="both"/>
        <w:rPr>
          <w:rFonts w:cs="Times New Roman"/>
          <w:b/>
          <w:i w:val="0"/>
          <w:sz w:val="28"/>
          <w:szCs w:val="28"/>
        </w:rPr>
      </w:pPr>
      <w:bookmarkStart w:id="17" w:name="_Toc121155746"/>
      <w:r>
        <w:rPr>
          <w:rFonts w:cs="Times New Roman"/>
          <w:b/>
          <w:i w:val="0"/>
          <w:sz w:val="28"/>
          <w:szCs w:val="28"/>
        </w:rPr>
        <w:lastRenderedPageBreak/>
        <w:t>Современные профессиональные базы данных и информационные справочные системы</w:t>
      </w:r>
      <w:bookmarkEnd w:id="17"/>
    </w:p>
    <w:p w:rsidR="00C10943" w:rsidRDefault="00C23DC8">
      <w:pPr>
        <w:pStyle w:val="a0"/>
        <w:numPr>
          <w:ilvl w:val="0"/>
          <w:numId w:val="14"/>
        </w:numPr>
        <w:jc w:val="both"/>
      </w:pPr>
      <w:r>
        <w:rPr>
          <w:rStyle w:val="CharStyle44"/>
          <w:b w:val="0"/>
          <w:bCs w:val="0"/>
        </w:rPr>
        <w:t>Информационно-правовая система «Гарант»</w:t>
      </w:r>
    </w:p>
    <w:p w:rsidR="00C10943" w:rsidRDefault="00C23DC8">
      <w:pPr>
        <w:pStyle w:val="a0"/>
        <w:numPr>
          <w:ilvl w:val="0"/>
          <w:numId w:val="14"/>
        </w:numPr>
        <w:jc w:val="both"/>
      </w:pPr>
      <w:r>
        <w:rPr>
          <w:rStyle w:val="CharStyle44"/>
          <w:b w:val="0"/>
          <w:bCs w:val="0"/>
        </w:rPr>
        <w:t>Информационно-правовая система «Консультант Плюс»</w:t>
      </w:r>
    </w:p>
    <w:p w:rsidR="00C10943" w:rsidRDefault="00C23DC8" w:rsidP="00486691">
      <w:pPr>
        <w:pStyle w:val="a0"/>
        <w:numPr>
          <w:ilvl w:val="0"/>
          <w:numId w:val="14"/>
        </w:numPr>
        <w:jc w:val="both"/>
      </w:pPr>
      <w:r>
        <w:rPr>
          <w:rStyle w:val="CharStyle44"/>
          <w:b w:val="0"/>
          <w:bCs w:val="0"/>
        </w:rPr>
        <w:t xml:space="preserve">Информационная система «Проект </w:t>
      </w:r>
      <w:proofErr w:type="spellStart"/>
      <w:r>
        <w:rPr>
          <w:rStyle w:val="CharStyle44"/>
          <w:b w:val="0"/>
          <w:bCs w:val="0"/>
        </w:rPr>
        <w:t>Докипедия</w:t>
      </w:r>
      <w:proofErr w:type="spellEnd"/>
      <w:r>
        <w:rPr>
          <w:rStyle w:val="CharStyle44"/>
          <w:b w:val="0"/>
          <w:bCs w:val="0"/>
        </w:rPr>
        <w:t>» dokipedia.ru</w:t>
      </w:r>
    </w:p>
    <w:p w:rsidR="00C10943" w:rsidRDefault="00C23DC8" w:rsidP="00486691">
      <w:pPr>
        <w:pStyle w:val="a0"/>
        <w:numPr>
          <w:ilvl w:val="0"/>
          <w:numId w:val="14"/>
        </w:numPr>
        <w:jc w:val="both"/>
      </w:pPr>
      <w:r>
        <w:rPr>
          <w:rStyle w:val="CharStyle44"/>
          <w:b w:val="0"/>
          <w:bCs w:val="0"/>
        </w:rPr>
        <w:t>Система комплексного раскрытия информации «СКРИН» disclosure.skrin.ru</w:t>
      </w:r>
    </w:p>
    <w:p w:rsidR="00C10943" w:rsidRDefault="00C23DC8" w:rsidP="00486691">
      <w:pPr>
        <w:pStyle w:val="2"/>
        <w:numPr>
          <w:ilvl w:val="1"/>
          <w:numId w:val="36"/>
        </w:numPr>
        <w:jc w:val="both"/>
        <w:rPr>
          <w:rFonts w:cs="Times New Roman"/>
          <w:i w:val="0"/>
          <w:sz w:val="28"/>
          <w:szCs w:val="28"/>
        </w:rPr>
      </w:pPr>
      <w:bookmarkStart w:id="18" w:name="_Toc121155747"/>
      <w:r>
        <w:rPr>
          <w:rStyle w:val="CharStyle44"/>
          <w:rFonts w:eastAsia="Microsoft YaHei"/>
          <w:i w:val="0"/>
          <w:iCs/>
        </w:rPr>
        <w:t>Сертифицированные программные и аппаратные средства защиты информации</w:t>
      </w:r>
      <w:bookmarkEnd w:id="18"/>
    </w:p>
    <w:p w:rsidR="00C10943" w:rsidRDefault="00C23DC8" w:rsidP="00486691">
      <w:pPr>
        <w:pStyle w:val="a0"/>
        <w:jc w:val="both"/>
      </w:pPr>
      <w:r>
        <w:rPr>
          <w:rStyle w:val="CharStyle44"/>
          <w:b w:val="0"/>
          <w:bCs w:val="0"/>
          <w:iCs/>
        </w:rPr>
        <w:tab/>
      </w:r>
      <w:r>
        <w:rPr>
          <w:rStyle w:val="CharStyle44"/>
          <w:b w:val="0"/>
          <w:bCs w:val="0"/>
        </w:rPr>
        <w:t>Не используются</w:t>
      </w:r>
    </w:p>
    <w:p w:rsidR="00C10943" w:rsidRDefault="00C10943" w:rsidP="00486691">
      <w:pPr>
        <w:pStyle w:val="a0"/>
        <w:jc w:val="both"/>
        <w:rPr>
          <w:rStyle w:val="CharStyle44"/>
          <w:b w:val="0"/>
          <w:bCs w:val="0"/>
        </w:rPr>
      </w:pPr>
    </w:p>
    <w:p w:rsidR="00C10943" w:rsidRDefault="00C23DC8" w:rsidP="00486691">
      <w:pPr>
        <w:pStyle w:val="1"/>
        <w:numPr>
          <w:ilvl w:val="0"/>
          <w:numId w:val="37"/>
        </w:numPr>
        <w:jc w:val="both"/>
        <w:rPr>
          <w:rFonts w:cs="Times New Roman"/>
        </w:rPr>
      </w:pPr>
      <w:bookmarkStart w:id="19" w:name="_Toc121155748"/>
      <w:r>
        <w:rPr>
          <w:rStyle w:val="CharStyle44"/>
          <w:rFonts w:eastAsia="Microsoft YaHei"/>
          <w:b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19"/>
    </w:p>
    <w:p w:rsidR="00C10943" w:rsidRDefault="00C23DC8" w:rsidP="00486691">
      <w:pPr>
        <w:pStyle w:val="a0"/>
        <w:spacing w:after="140"/>
        <w:jc w:val="both"/>
      </w:pPr>
      <w:r>
        <w:rPr>
          <w:rStyle w:val="CharStyle44"/>
          <w:b w:val="0"/>
          <w:bCs w:val="0"/>
        </w:rPr>
        <w:tab/>
        <w:t>Занятия по дисциплине проводятся в аудиториях, оборудованных мультимедийными комплексами с выходом в Интернет.</w:t>
      </w:r>
    </w:p>
    <w:sectPr w:rsidR="00C10943" w:rsidSect="001E7C9A">
      <w:footerReference w:type="default" r:id="rId16"/>
      <w:pgSz w:w="11906" w:h="16838"/>
      <w:pgMar w:top="1134" w:right="1134" w:bottom="1739" w:left="1134" w:header="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50A" w:rsidRDefault="00E7550A">
      <w:pPr>
        <w:rPr>
          <w:rFonts w:hint="eastAsia"/>
        </w:rPr>
      </w:pPr>
      <w:r>
        <w:separator/>
      </w:r>
    </w:p>
  </w:endnote>
  <w:endnote w:type="continuationSeparator" w:id="0">
    <w:p w:rsidR="00E7550A" w:rsidRDefault="00E755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DejaVu Sans">
    <w:charset w:val="00"/>
    <w:family w:val="auto"/>
    <w:pitch w:val="default"/>
  </w:font>
  <w:font w:name="Liberation Sans">
    <w:charset w:val="00"/>
    <w:family w:val="auto"/>
    <w:pitch w:val="default"/>
  </w:font>
  <w:font w:name="0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702" w:rsidRDefault="00EB170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B12893">
      <w:rPr>
        <w:rFonts w:hint="eastAsia"/>
        <w:noProof/>
      </w:rPr>
      <w:t>32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50A" w:rsidRDefault="00E7550A">
      <w:pPr>
        <w:rPr>
          <w:rFonts w:hint="eastAsia"/>
        </w:rPr>
      </w:pPr>
      <w:r>
        <w:separator/>
      </w:r>
    </w:p>
  </w:footnote>
  <w:footnote w:type="continuationSeparator" w:id="0">
    <w:p w:rsidR="00E7550A" w:rsidRDefault="00E755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86201"/>
    <w:multiLevelType w:val="hybridMultilevel"/>
    <w:tmpl w:val="FFBEEB26"/>
    <w:lvl w:ilvl="0" w:tplc="C03412A2">
      <w:start w:val="1"/>
      <w:numFmt w:val="decimal"/>
      <w:suff w:val="nothing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3E70C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02D6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A925F0E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181A2766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E71840C8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99F8642C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7940101C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 w:tplc="46626DB6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2267923"/>
    <w:multiLevelType w:val="hybridMultilevel"/>
    <w:tmpl w:val="00FE5312"/>
    <w:lvl w:ilvl="0" w:tplc="5712D164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9328D29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0E76B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770BAB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D32FBF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CDC212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19CCF6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8347C5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01E442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3734909"/>
    <w:multiLevelType w:val="hybridMultilevel"/>
    <w:tmpl w:val="26DAF6D8"/>
    <w:lvl w:ilvl="0" w:tplc="7330890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F627B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8781C2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EA4C71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BD8535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280B0A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418A2C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340AED0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C8C890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2F60FA"/>
    <w:multiLevelType w:val="hybridMultilevel"/>
    <w:tmpl w:val="52B08E74"/>
    <w:lvl w:ilvl="0" w:tplc="77D46B6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D902A05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2A67B3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CF2068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F44F22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A208C6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B3ACC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BC83F3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A20B48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5D0ADE"/>
    <w:multiLevelType w:val="hybridMultilevel"/>
    <w:tmpl w:val="3A727F30"/>
    <w:lvl w:ilvl="0" w:tplc="B9E61CC8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69D8FC2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7703C1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D78F91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AE6866C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CECA2A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C9401B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E568DD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9026C7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0E7962"/>
    <w:multiLevelType w:val="multilevel"/>
    <w:tmpl w:val="BB2AD3F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5F7555"/>
    <w:multiLevelType w:val="hybridMultilevel"/>
    <w:tmpl w:val="03A2DA6E"/>
    <w:lvl w:ilvl="0" w:tplc="59CC578E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79D09F2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D5E344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DBE59C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876B4D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A2C9FE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CC82C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DD2365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36EAF3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0630A49"/>
    <w:multiLevelType w:val="hybridMultilevel"/>
    <w:tmpl w:val="8C8425BE"/>
    <w:lvl w:ilvl="0" w:tplc="3C7E2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22DB0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618D00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DEADBA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1DED3B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D268A9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CC875B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29C421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8F04A4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6A16FB1"/>
    <w:multiLevelType w:val="multilevel"/>
    <w:tmpl w:val="77CA2118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b/>
        <w:sz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D232A44"/>
    <w:multiLevelType w:val="hybridMultilevel"/>
    <w:tmpl w:val="77080A5A"/>
    <w:lvl w:ilvl="0" w:tplc="9048925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6EEA8F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D36F0C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978A89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9AA0F3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C5CA2B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38E470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366E0B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5560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EE17D94"/>
    <w:multiLevelType w:val="hybridMultilevel"/>
    <w:tmpl w:val="B3A0B4FE"/>
    <w:lvl w:ilvl="0" w:tplc="05DE7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78AB7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0DA0C9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48E0C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D6A7C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71E33A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5B21E8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25C15D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14C119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5AE6D1C"/>
    <w:multiLevelType w:val="hybridMultilevel"/>
    <w:tmpl w:val="169A7CCC"/>
    <w:lvl w:ilvl="0" w:tplc="065C327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327ABA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264350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32E0D5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58AB4D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284C94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ACCC54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79C350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31622B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A8E0152"/>
    <w:multiLevelType w:val="hybridMultilevel"/>
    <w:tmpl w:val="970E9A8C"/>
    <w:lvl w:ilvl="0" w:tplc="8BD04CC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8A613A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10C1A0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CD4033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D12459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E49252F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88ED77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848D0E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AF093C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CCA7CE3"/>
    <w:multiLevelType w:val="hybridMultilevel"/>
    <w:tmpl w:val="BBF2A9FA"/>
    <w:lvl w:ilvl="0" w:tplc="52BEC61C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36CAB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80E8B4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1EE5DE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77680C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4C6C1E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6570FBC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96C855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220013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46B0C5C"/>
    <w:multiLevelType w:val="hybridMultilevel"/>
    <w:tmpl w:val="D43225C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7B886D37"/>
    <w:multiLevelType w:val="hybridMultilevel"/>
    <w:tmpl w:val="42529D5A"/>
    <w:lvl w:ilvl="0" w:tplc="167845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3601E1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2C0CC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14470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128CAA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F3CA3926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C562F7F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33FEE91A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 w:tplc="2E445D0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6" w15:restartNumberingAfterBreak="0">
    <w:nsid w:val="7D713CDF"/>
    <w:multiLevelType w:val="hybridMultilevel"/>
    <w:tmpl w:val="0A54798C"/>
    <w:lvl w:ilvl="0" w:tplc="57888EF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23A84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562DBB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0AE050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12A73A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BA8248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9C4DA0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92618E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D6E1B9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2"/>
  </w:num>
  <w:num w:numId="6">
    <w:abstractNumId w:val="13"/>
  </w:num>
  <w:num w:numId="7">
    <w:abstractNumId w:val="6"/>
  </w:num>
  <w:num w:numId="8">
    <w:abstractNumId w:val="16"/>
  </w:num>
  <w:num w:numId="9">
    <w:abstractNumId w:val="12"/>
  </w:num>
  <w:num w:numId="10">
    <w:abstractNumId w:val="0"/>
  </w:num>
  <w:num w:numId="11">
    <w:abstractNumId w:val="10"/>
  </w:num>
  <w:num w:numId="12">
    <w:abstractNumId w:val="7"/>
  </w:num>
  <w:num w:numId="13">
    <w:abstractNumId w:val="1"/>
  </w:num>
  <w:num w:numId="14">
    <w:abstractNumId w:val="15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4"/>
    <w:lvlOverride w:ilvl="0">
      <w:startOverride w:val="1"/>
    </w:lvlOverride>
  </w:num>
  <w:num w:numId="28">
    <w:abstractNumId w:val="4"/>
  </w:num>
  <w:num w:numId="29">
    <w:abstractNumId w:val="4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943"/>
    <w:rsid w:val="001911E2"/>
    <w:rsid w:val="001E2B2D"/>
    <w:rsid w:val="001E7C9A"/>
    <w:rsid w:val="002A7B74"/>
    <w:rsid w:val="00365627"/>
    <w:rsid w:val="00486691"/>
    <w:rsid w:val="006C6E8C"/>
    <w:rsid w:val="0090434B"/>
    <w:rsid w:val="00920588"/>
    <w:rsid w:val="00A436B5"/>
    <w:rsid w:val="00B12893"/>
    <w:rsid w:val="00C10943"/>
    <w:rsid w:val="00C23DC8"/>
    <w:rsid w:val="00C623A9"/>
    <w:rsid w:val="00CE756D"/>
    <w:rsid w:val="00D16E8B"/>
    <w:rsid w:val="00D82061"/>
    <w:rsid w:val="00E50504"/>
    <w:rsid w:val="00E7550A"/>
    <w:rsid w:val="00E809ED"/>
    <w:rsid w:val="00EA61BB"/>
    <w:rsid w:val="00EB1702"/>
    <w:rsid w:val="00F165DC"/>
    <w:rsid w:val="00F35955"/>
    <w:rsid w:val="00FC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6D2F"/>
  <w15:docId w15:val="{A1326E71-9160-4C7A-981B-1DA17A0B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Heading"/>
    <w:next w:val="a0"/>
    <w:link w:val="10"/>
    <w:qFormat/>
    <w:pPr>
      <w:numPr>
        <w:numId w:val="1"/>
      </w:numPr>
      <w:outlineLvl w:val="0"/>
    </w:pPr>
    <w:rPr>
      <w:rFonts w:ascii="Times New Roman" w:hAnsi="Times New Roman"/>
      <w:b/>
      <w:bCs/>
      <w:szCs w:val="36"/>
    </w:rPr>
  </w:style>
  <w:style w:type="paragraph" w:styleId="2">
    <w:name w:val="heading 2"/>
    <w:basedOn w:val="Heading"/>
    <w:next w:val="a0"/>
    <w:link w:val="20"/>
    <w:qFormat/>
    <w:pPr>
      <w:numPr>
        <w:ilvl w:val="1"/>
        <w:numId w:val="1"/>
      </w:numPr>
      <w:spacing w:before="200"/>
      <w:outlineLvl w:val="1"/>
    </w:pPr>
    <w:rPr>
      <w:rFonts w:ascii="Times New Roman" w:hAnsi="Times New Roman"/>
      <w:bCs/>
      <w:i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1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</w:rPr>
  </w:style>
  <w:style w:type="character" w:customStyle="1" w:styleId="a9">
    <w:name w:val="Подзаголовок Знак"/>
    <w:basedOn w:val="a1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e">
    <w:name w:val="Нижний колонтитул Знак"/>
    <w:link w:val="af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DefaultFontStyle">
    <w:name w:val="DefaultFontStyle"/>
    <w:qFormat/>
    <w:rPr>
      <w:rFonts w:ascii="DejaVu Sans" w:eastAsia="DejaVu Sans" w:hAnsi="DejaVu Sans" w:cs="DejaVu Sans"/>
      <w:color w:val="000000"/>
      <w:spacing w:val="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3">
    <w:name w:val="CharStyle3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8">
    <w:name w:val="CharStyle18"/>
    <w:basedOn w:val="CharStyle3"/>
    <w:qFormat/>
    <w:rPr>
      <w:rFonts w:ascii="Times New Roman" w:eastAsia="Times New Roman" w:hAnsi="Times New Roman" w:cs="Times New Roman"/>
      <w:b w:val="0"/>
      <w:bCs w:val="0"/>
      <w:i/>
      <w:iCs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4">
    <w:name w:val="CharStyle4"/>
    <w:basedOn w:val="CharStyle3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CharStyle3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CharStyle3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17">
    <w:name w:val="CharStyle17"/>
    <w:basedOn w:val="CharStyle16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2D2D2D"/>
      <w:spacing w:val="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21">
    <w:name w:val="CharStyle2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5">
    <w:name w:val="CharStyle25"/>
    <w:basedOn w:val="CharStyle21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6">
    <w:name w:val="CharStyle26"/>
    <w:basedOn w:val="CharStyle3"/>
    <w:qFormat/>
    <w:rPr>
      <w:rFonts w:ascii="Times New Roman" w:eastAsia="Times New Roman" w:hAnsi="Times New Roman" w:cs="Times New Roman"/>
      <w:b/>
      <w:bCs/>
      <w:i/>
      <w:iCs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27">
    <w:name w:val="CharStyle27"/>
    <w:basedOn w:val="CharStyle21"/>
    <w:qFormat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en-US" w:eastAsia="en-US" w:bidi="en-US"/>
    </w:rPr>
  </w:style>
  <w:style w:type="character" w:customStyle="1" w:styleId="CharStyle22">
    <w:name w:val="CharStyle22"/>
    <w:basedOn w:val="CharStyle21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31">
    <w:name w:val="CharStyle31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33">
    <w:name w:val="CharStyle33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34">
    <w:name w:val="CharStyle34"/>
    <w:basedOn w:val="CharStyle33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39">
    <w:name w:val="CharStyle39"/>
    <w:basedOn w:val="CharStyle33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40">
    <w:name w:val="CharStyle40"/>
    <w:basedOn w:val="CharStyle33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35">
    <w:name w:val="CharStyle35"/>
    <w:basedOn w:val="CharStyle33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41">
    <w:name w:val="CharStyle41"/>
    <w:basedOn w:val="CharStyle33"/>
    <w:qFormat/>
    <w:rPr>
      <w:rFonts w:ascii="Times New Roman" w:eastAsia="Times New Roman" w:hAnsi="Times New Roman" w:cs="Times New Roman"/>
      <w:b/>
      <w:bCs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42">
    <w:name w:val="CharStyle42"/>
    <w:basedOn w:val="CharStyle33"/>
    <w:qFormat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styleId="af8">
    <w:name w:val="Hyperlink"/>
    <w:uiPriority w:val="99"/>
    <w:rPr>
      <w:color w:val="000080"/>
      <w:u w:val="single"/>
    </w:rPr>
  </w:style>
  <w:style w:type="character" w:customStyle="1" w:styleId="IndexLink">
    <w:name w:val="Index Link"/>
    <w:qFormat/>
  </w:style>
  <w:style w:type="character" w:customStyle="1" w:styleId="CharStyle46">
    <w:name w:val="CharStyle46"/>
    <w:basedOn w:val="CharStyle33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NumberingSymbols">
    <w:name w:val="Numbering Symbols"/>
    <w:qFormat/>
  </w:style>
  <w:style w:type="character" w:customStyle="1" w:styleId="CharStyle44">
    <w:name w:val="CharStyle44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52">
    <w:name w:val="CharStyle52"/>
    <w:basedOn w:val="CharStyle3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single"/>
      <w:vertAlign w:val="baseline"/>
      <w:lang w:val="en-US" w:eastAsia="en-US" w:bidi="en-US"/>
    </w:rPr>
  </w:style>
  <w:style w:type="character" w:styleId="af9">
    <w:name w:val="FollowedHyperlink"/>
    <w:rPr>
      <w:color w:val="800000"/>
      <w:u w:val="single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Cs w:val="28"/>
    </w:rPr>
  </w:style>
  <w:style w:type="paragraph" w:styleId="a0">
    <w:name w:val="Body Text"/>
    <w:qFormat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a">
    <w:name w:val="List"/>
    <w:basedOn w:val="a0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33">
    <w:name w:val="Основной текст (3)"/>
    <w:qFormat/>
    <w:pPr>
      <w:spacing w:after="45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qFormat/>
    <w:pPr>
      <w:spacing w:after="240"/>
      <w:ind w:left="1020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HeaderandFooter"/>
    <w:link w:val="ae"/>
  </w:style>
  <w:style w:type="paragraph" w:customStyle="1" w:styleId="12">
    <w:name w:val="Заголовок №1"/>
    <w:qFormat/>
    <w:pPr>
      <w:spacing w:line="360" w:lineRule="auto"/>
      <w:ind w:firstLine="53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c">
    <w:name w:val="Другое"/>
    <w:qFormat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qFormat/>
    <w:rPr>
      <w:rFonts w:ascii="0" w:hAnsi="0"/>
      <w:color w:val="00000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d">
    <w:name w:val="index heading"/>
    <w:basedOn w:val="Heading"/>
    <w:qFormat/>
    <w:pPr>
      <w:suppressLineNumbers/>
    </w:pPr>
    <w:rPr>
      <w:b/>
      <w:bCs/>
      <w:sz w:val="32"/>
      <w:szCs w:val="32"/>
    </w:rPr>
  </w:style>
  <w:style w:type="paragraph" w:styleId="afe">
    <w:name w:val="toa heading"/>
    <w:basedOn w:val="afd"/>
    <w:qFormat/>
  </w:style>
  <w:style w:type="paragraph" w:styleId="13">
    <w:name w:val="toc 1"/>
    <w:basedOn w:val="Index"/>
    <w:uiPriority w:val="39"/>
    <w:pPr>
      <w:tabs>
        <w:tab w:val="right" w:leader="dot" w:pos="9638"/>
      </w:tabs>
    </w:pPr>
  </w:style>
  <w:style w:type="paragraph" w:styleId="25">
    <w:name w:val="toc 2"/>
    <w:basedOn w:val="Index"/>
    <w:uiPriority w:val="39"/>
    <w:pPr>
      <w:tabs>
        <w:tab w:val="right" w:leader="dot" w:pos="9355"/>
      </w:tabs>
      <w:ind w:left="283"/>
    </w:pPr>
  </w:style>
  <w:style w:type="paragraph" w:customStyle="1" w:styleId="26">
    <w:name w:val="Заголовок №2"/>
    <w:qFormat/>
    <w:pPr>
      <w:spacing w:line="36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otnotedescription">
    <w:name w:val="footnote description"/>
    <w:next w:val="a"/>
    <w:qFormat/>
    <w:pPr>
      <w:spacing w:line="264" w:lineRule="auto"/>
      <w:ind w:left="38" w:right="12" w:firstLine="559"/>
      <w:jc w:val="both"/>
    </w:pPr>
    <w:rPr>
      <w:rFonts w:ascii="Times New Roman" w:eastAsia="Times New Roman" w:hAnsi="Times New Roman" w:cs="Times New Roman"/>
      <w:color w:val="000000"/>
      <w:szCs w:val="22"/>
      <w:lang w:eastAsia="ru-RU" w:bidi="ar-SA"/>
    </w:rPr>
  </w:style>
  <w:style w:type="table" w:styleId="aff">
    <w:name w:val="Table Grid"/>
    <w:basedOn w:val="a2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alloon Text"/>
    <w:basedOn w:val="a"/>
    <w:link w:val="aff1"/>
    <w:uiPriority w:val="99"/>
    <w:semiHidden/>
    <w:unhideWhenUsed/>
    <w:rsid w:val="00B12893"/>
    <w:rPr>
      <w:rFonts w:ascii="Segoe UI" w:hAnsi="Segoe UI" w:cs="Mangal"/>
      <w:sz w:val="18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B12893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tec.ru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br.ru/" TargetMode="External"/><Relationship Id="rId12" Type="http://schemas.openxmlformats.org/officeDocument/2006/relationships/hyperlink" Target="https://e.lanbook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bs.prospekt.org/books" TargetMode="External"/><Relationship Id="rId10" Type="http://schemas.openxmlformats.org/officeDocument/2006/relationships/hyperlink" Target="http://elib.fa.ru/_(http://library.fa.ru/files/elibf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t.ru/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8665</Words>
  <Characters>49394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Соколова Елена Вячеславовна</cp:lastModifiedBy>
  <cp:revision>4</cp:revision>
  <cp:lastPrinted>2023-01-31T12:53:00Z</cp:lastPrinted>
  <dcterms:created xsi:type="dcterms:W3CDTF">2023-01-20T10:25:00Z</dcterms:created>
  <dcterms:modified xsi:type="dcterms:W3CDTF">2023-01-31T12:54:00Z</dcterms:modified>
  <dc:language>ru-RU</dc:language>
</cp:coreProperties>
</file>